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C" w:rsidRDefault="00D41351" w:rsidP="00C15F0E">
      <w:pPr>
        <w:pStyle w:val="Titel"/>
      </w:pPr>
      <w:r w:rsidRPr="002D00BC">
        <w:rPr>
          <w:noProof/>
        </w:rPr>
        <w:drawing>
          <wp:anchor distT="0" distB="0" distL="114300" distR="114300" simplePos="0" relativeHeight="251659264" behindDoc="0" locked="0" layoutInCell="1" allowOverlap="1" wp14:anchorId="5BEAC327" wp14:editId="584D92BF">
            <wp:simplePos x="0" y="0"/>
            <wp:positionH relativeFrom="column">
              <wp:posOffset>3491230</wp:posOffset>
            </wp:positionH>
            <wp:positionV relativeFrom="paragraph">
              <wp:posOffset>-106045</wp:posOffset>
            </wp:positionV>
            <wp:extent cx="2699385" cy="1390650"/>
            <wp:effectExtent l="0" t="0" r="5715" b="0"/>
            <wp:wrapNone/>
            <wp:docPr id="5" name="Afbeelding 4" descr="J:\INTERNATIONAAL\New website\definitief logo 11 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INTERNATIONAAL\New website\definitief logo 11 okto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485">
        <w:rPr>
          <w:noProof/>
        </w:rPr>
        <w:drawing>
          <wp:inline distT="0" distB="0" distL="0" distR="0" wp14:anchorId="562088A7">
            <wp:extent cx="2182495" cy="1322705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485" w:rsidRDefault="00FE5485" w:rsidP="00542BA6">
      <w:pPr>
        <w:pStyle w:val="Titel"/>
        <w:jc w:val="center"/>
        <w:rPr>
          <w:lang w:val="en-GB"/>
        </w:rPr>
      </w:pPr>
    </w:p>
    <w:p w:rsidR="00542BA6" w:rsidRDefault="0043612B" w:rsidP="00542BA6">
      <w:pPr>
        <w:pStyle w:val="Titel"/>
        <w:jc w:val="center"/>
        <w:rPr>
          <w:lang w:val="en-GB"/>
        </w:rPr>
      </w:pPr>
      <w:r>
        <w:rPr>
          <w:lang w:val="en-GB"/>
        </w:rPr>
        <w:t>Seminar</w:t>
      </w:r>
      <w:r w:rsidR="00C15F0E" w:rsidRPr="002516D4">
        <w:rPr>
          <w:lang w:val="en-GB"/>
        </w:rPr>
        <w:t xml:space="preserve"> on </w:t>
      </w:r>
    </w:p>
    <w:p w:rsidR="00542BA6" w:rsidRDefault="00C15F0E" w:rsidP="00542BA6">
      <w:pPr>
        <w:pStyle w:val="Titel"/>
        <w:jc w:val="center"/>
        <w:rPr>
          <w:lang w:val="en-GB"/>
        </w:rPr>
      </w:pPr>
      <w:r w:rsidRPr="002516D4">
        <w:rPr>
          <w:lang w:val="en-GB"/>
        </w:rPr>
        <w:t>‘</w:t>
      </w:r>
      <w:r w:rsidR="007F5A0F">
        <w:rPr>
          <w:lang w:val="en-GB"/>
        </w:rPr>
        <w:t>Learning in the digital age’</w:t>
      </w:r>
    </w:p>
    <w:p w:rsidR="009D17ED" w:rsidRPr="009D17ED" w:rsidRDefault="007F5A0F" w:rsidP="009D17ED">
      <w:pPr>
        <w:pStyle w:val="Titel"/>
        <w:jc w:val="center"/>
        <w:rPr>
          <w:rStyle w:val="Subtielebenadrukking"/>
          <w:i w:val="0"/>
          <w:iCs w:val="0"/>
          <w:color w:val="17365D" w:themeColor="text2" w:themeShade="BF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Athens, 5-6 May 2014</w:t>
      </w:r>
    </w:p>
    <w:p w:rsidR="00FE5485" w:rsidRDefault="00FE5485" w:rsidP="00E40CA4">
      <w:pPr>
        <w:jc w:val="center"/>
        <w:rPr>
          <w:rFonts w:asciiTheme="majorHAnsi" w:hAnsiTheme="majorHAnsi"/>
          <w:b/>
          <w:color w:val="7F7F7F" w:themeColor="text1" w:themeTint="80"/>
          <w:sz w:val="28"/>
          <w:szCs w:val="28"/>
          <w:lang w:val="en-GB"/>
        </w:rPr>
      </w:pPr>
    </w:p>
    <w:p w:rsidR="00E40CA4" w:rsidRPr="009D17ED" w:rsidRDefault="009D17ED" w:rsidP="00E40CA4">
      <w:pPr>
        <w:jc w:val="center"/>
        <w:rPr>
          <w:rFonts w:asciiTheme="majorHAnsi" w:hAnsiTheme="majorHAnsi"/>
          <w:b/>
          <w:color w:val="7F7F7F" w:themeColor="text1" w:themeTint="80"/>
          <w:sz w:val="28"/>
          <w:szCs w:val="28"/>
          <w:lang w:val="en-GB"/>
        </w:rPr>
      </w:pPr>
      <w:r w:rsidRPr="009D17ED">
        <w:rPr>
          <w:rFonts w:asciiTheme="majorHAnsi" w:hAnsiTheme="majorHAnsi"/>
          <w:b/>
          <w:color w:val="7F7F7F" w:themeColor="text1" w:themeTint="80"/>
          <w:sz w:val="28"/>
          <w:szCs w:val="28"/>
          <w:lang w:val="en-GB"/>
        </w:rPr>
        <w:t>LIST OF PARTICIPANTS</w:t>
      </w:r>
    </w:p>
    <w:p w:rsidR="00F966CD" w:rsidRDefault="00F966CD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bookmarkStart w:id="0" w:name="_GoBack"/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Dionysios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 xml:space="preserve"> </w:t>
      </w: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Anapolitanos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ab/>
        <w:t>P</w:t>
      </w:r>
      <w:r w:rsidRPr="00F966CD">
        <w:rPr>
          <w:rFonts w:eastAsiaTheme="majorEastAsia" w:cstheme="minorHAnsi"/>
          <w:bCs/>
          <w:sz w:val="26"/>
          <w:szCs w:val="26"/>
          <w:lang w:val="en-GB"/>
        </w:rPr>
        <w:t xml:space="preserve">resident of the Council for the Primary and Secondary Education </w:t>
      </w:r>
    </w:p>
    <w:bookmarkEnd w:id="0"/>
    <w:p w:rsidR="00FE5485" w:rsidRDefault="00FE5485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t>Carmel Borg</w:t>
      </w:r>
      <w:r>
        <w:rPr>
          <w:rFonts w:eastAsiaTheme="majorEastAsia" w:cstheme="minorHAnsi"/>
          <w:bCs/>
          <w:sz w:val="26"/>
          <w:szCs w:val="26"/>
          <w:lang w:val="en-GB"/>
        </w:rPr>
        <w:tab/>
        <w:t>Member of the National Curriculum Framework Implementation Review Board, Malta</w:t>
      </w:r>
    </w:p>
    <w:p w:rsidR="00273316" w:rsidRDefault="00527F61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Spiros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 xml:space="preserve"> </w:t>
      </w: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Borotis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ab/>
        <w:t xml:space="preserve">Research Manager, </w:t>
      </w:r>
      <w:r w:rsidR="00273316">
        <w:rPr>
          <w:rFonts w:eastAsiaTheme="majorEastAsia" w:cstheme="minorHAnsi"/>
          <w:bCs/>
          <w:sz w:val="26"/>
          <w:szCs w:val="26"/>
          <w:lang w:val="en-GB"/>
        </w:rPr>
        <w:t xml:space="preserve"> MENON network </w:t>
      </w:r>
      <w:r>
        <w:rPr>
          <w:rFonts w:eastAsiaTheme="majorEastAsia" w:cstheme="minorHAnsi"/>
          <w:bCs/>
          <w:sz w:val="26"/>
          <w:szCs w:val="26"/>
          <w:lang w:val="en-GB"/>
        </w:rPr>
        <w:t xml:space="preserve"> Athens </w:t>
      </w:r>
    </w:p>
    <w:p w:rsidR="00FE5485" w:rsidRPr="0043612B" w:rsidRDefault="00FE5485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t xml:space="preserve">Petre Botnariuc 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Institute of Educational Sciences (IES), Romania</w:t>
      </w:r>
    </w:p>
    <w:p w:rsidR="00FE5485" w:rsidRDefault="00FE5485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Agnė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 xml:space="preserve"> </w:t>
      </w: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Brandi</w:t>
      </w:r>
      <w:r w:rsidRPr="00FE5485">
        <w:rPr>
          <w:rFonts w:eastAsiaTheme="majorEastAsia" w:cstheme="minorHAnsi"/>
          <w:bCs/>
          <w:sz w:val="26"/>
          <w:szCs w:val="26"/>
          <w:lang w:val="en-GB"/>
        </w:rPr>
        <w:t>š</w:t>
      </w:r>
      <w:r>
        <w:rPr>
          <w:rFonts w:eastAsiaTheme="majorEastAsia" w:cstheme="minorHAnsi"/>
          <w:bCs/>
          <w:sz w:val="26"/>
          <w:szCs w:val="26"/>
          <w:lang w:val="en-GB"/>
        </w:rPr>
        <w:t>auskienė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ab/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>Education Council Lithuania</w:t>
      </w:r>
    </w:p>
    <w:p w:rsidR="00FE5485" w:rsidRPr="0043612B" w:rsidRDefault="00FE5485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t xml:space="preserve">Boglárka Budai 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Public Education Council Hungary</w:t>
      </w:r>
      <w:r>
        <w:rPr>
          <w:rFonts w:eastAsiaTheme="majorEastAsia" w:cstheme="minorHAnsi"/>
          <w:bCs/>
          <w:sz w:val="26"/>
          <w:szCs w:val="26"/>
          <w:lang w:val="en-GB"/>
        </w:rPr>
        <w:t xml:space="preserve"> (intern)</w:t>
      </w:r>
    </w:p>
    <w:p w:rsidR="00AB6B17" w:rsidRDefault="00AB6B17" w:rsidP="00AB6B17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t xml:space="preserve">John </w:t>
      </w: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Chrysoulakis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 xml:space="preserve"> </w:t>
      </w:r>
      <w:r>
        <w:rPr>
          <w:rFonts w:eastAsiaTheme="majorEastAsia" w:cstheme="minorHAnsi"/>
          <w:bCs/>
          <w:sz w:val="26"/>
          <w:szCs w:val="26"/>
          <w:lang w:val="en-GB"/>
        </w:rPr>
        <w:tab/>
        <w:t>P</w:t>
      </w:r>
      <w:r w:rsidRPr="00AB6B17">
        <w:rPr>
          <w:rFonts w:eastAsiaTheme="majorEastAsia" w:cstheme="minorHAnsi"/>
          <w:bCs/>
          <w:sz w:val="26"/>
          <w:szCs w:val="26"/>
          <w:lang w:val="en-GB"/>
        </w:rPr>
        <w:t>resident of the Council for the</w:t>
      </w:r>
      <w:r>
        <w:rPr>
          <w:rFonts w:eastAsiaTheme="majorEastAsia" w:cstheme="minorHAnsi"/>
          <w:bCs/>
          <w:sz w:val="26"/>
          <w:szCs w:val="26"/>
          <w:lang w:val="en-GB"/>
        </w:rPr>
        <w:t xml:space="preserve"> Higher Technological Education, Greece</w:t>
      </w:r>
    </w:p>
    <w:p w:rsidR="005C3B9E" w:rsidRPr="005C3B9E" w:rsidRDefault="005C3B9E" w:rsidP="005C3B9E">
      <w:pPr>
        <w:spacing w:line="240" w:lineRule="auto"/>
        <w:rPr>
          <w:rFonts w:eastAsiaTheme="majorEastAsia" w:cstheme="minorHAnsi"/>
          <w:bCs/>
          <w:sz w:val="26"/>
          <w:szCs w:val="26"/>
          <w:lang w:val="en-US"/>
        </w:rPr>
      </w:pPr>
      <w:r w:rsidRPr="005C3B9E">
        <w:rPr>
          <w:rFonts w:eastAsiaTheme="majorEastAsia" w:cstheme="minorHAnsi"/>
          <w:bCs/>
          <w:sz w:val="26"/>
          <w:szCs w:val="26"/>
          <w:lang w:val="en-US"/>
        </w:rPr>
        <w:t xml:space="preserve">Alexandre Homem Cristo </w:t>
      </w:r>
      <w:r>
        <w:rPr>
          <w:rFonts w:eastAsiaTheme="majorEastAsia" w:cstheme="minorHAnsi"/>
          <w:bCs/>
          <w:sz w:val="26"/>
          <w:szCs w:val="26"/>
          <w:lang w:val="en-US"/>
        </w:rPr>
        <w:tab/>
      </w:r>
      <w:r>
        <w:rPr>
          <w:rFonts w:eastAsiaTheme="majorEastAsia" w:cstheme="minorHAnsi"/>
          <w:bCs/>
          <w:sz w:val="26"/>
          <w:szCs w:val="26"/>
          <w:lang w:val="en-US"/>
        </w:rPr>
        <w:tab/>
        <w:t xml:space="preserve">Portuguese Education Council </w:t>
      </w:r>
    </w:p>
    <w:p w:rsidR="009A4C94" w:rsidRPr="0043612B" w:rsidRDefault="009A4C94" w:rsidP="00FE5485">
      <w:pPr>
        <w:spacing w:line="240" w:lineRule="auto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Carine De Smet 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 xml:space="preserve">EUNEC secretariat </w:t>
      </w:r>
    </w:p>
    <w:p w:rsidR="009A4C94" w:rsidRPr="0043612B" w:rsidRDefault="009A4C94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Manuel Do</w:t>
      </w:r>
      <w:r w:rsidR="00AB6B17">
        <w:rPr>
          <w:rFonts w:eastAsiaTheme="majorEastAsia" w:cstheme="minorHAnsi"/>
          <w:bCs/>
          <w:sz w:val="26"/>
          <w:szCs w:val="26"/>
          <w:lang w:val="en-GB"/>
        </w:rPr>
        <w:t>ny</w:t>
      </w:r>
      <w:r w:rsidR="00AB6B17">
        <w:rPr>
          <w:rFonts w:eastAsiaTheme="majorEastAsia" w:cstheme="minorHAnsi"/>
          <w:bCs/>
          <w:sz w:val="26"/>
          <w:szCs w:val="26"/>
          <w:lang w:val="en-GB"/>
        </w:rPr>
        <w:tab/>
        <w:t>President CEF (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Education and Training Council of the </w:t>
      </w:r>
      <w:r w:rsidR="00147FA4"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Federation Wallonia-Brussels, 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 Belgium)</w:t>
      </w:r>
    </w:p>
    <w:p w:rsidR="00DD6DFF" w:rsidRDefault="009D17ED" w:rsidP="00FE5485">
      <w:pPr>
        <w:pStyle w:val="Kop2"/>
        <w:numPr>
          <w:ilvl w:val="0"/>
          <w:numId w:val="0"/>
        </w:numPr>
        <w:spacing w:after="200" w:line="240" w:lineRule="auto"/>
        <w:ind w:left="3540" w:hanging="3540"/>
        <w:rPr>
          <w:rFonts w:asciiTheme="minorHAnsi" w:hAnsiTheme="minorHAnsi" w:cstheme="minorHAnsi"/>
          <w:b w:val="0"/>
          <w:color w:val="auto"/>
          <w:lang w:val="en-GB"/>
        </w:rPr>
      </w:pPr>
      <w:r w:rsidRPr="0043612B">
        <w:rPr>
          <w:rFonts w:asciiTheme="minorHAnsi" w:hAnsiTheme="minorHAnsi" w:cstheme="minorHAnsi"/>
          <w:b w:val="0"/>
          <w:color w:val="auto"/>
          <w:lang w:val="en-GB"/>
        </w:rPr>
        <w:t>Mia Douterlungne</w:t>
      </w:r>
      <w:r w:rsidR="00582F57" w:rsidRPr="0043612B">
        <w:rPr>
          <w:rFonts w:asciiTheme="minorHAnsi" w:hAnsiTheme="minorHAnsi" w:cstheme="minorHAnsi"/>
          <w:b w:val="0"/>
          <w:color w:val="auto"/>
          <w:lang w:val="en-GB"/>
        </w:rPr>
        <w:tab/>
      </w:r>
      <w:r w:rsidRPr="0043612B">
        <w:rPr>
          <w:rFonts w:asciiTheme="minorHAnsi" w:hAnsiTheme="minorHAnsi" w:cstheme="minorHAnsi"/>
          <w:b w:val="0"/>
          <w:color w:val="auto"/>
          <w:lang w:val="en-GB"/>
        </w:rPr>
        <w:t>EUNEC general secretary</w:t>
      </w:r>
      <w:r w:rsidR="00582F57" w:rsidRPr="0043612B">
        <w:rPr>
          <w:rFonts w:asciiTheme="minorHAnsi" w:hAnsiTheme="minorHAnsi" w:cstheme="minorHAnsi"/>
          <w:b w:val="0"/>
          <w:color w:val="auto"/>
          <w:lang w:val="en-GB"/>
        </w:rPr>
        <w:t xml:space="preserve"> and general secretary of the </w:t>
      </w:r>
      <w:proofErr w:type="spellStart"/>
      <w:r w:rsidR="00582F57" w:rsidRPr="0043612B">
        <w:rPr>
          <w:rFonts w:asciiTheme="minorHAnsi" w:hAnsiTheme="minorHAnsi" w:cstheme="minorHAnsi"/>
          <w:b w:val="0"/>
          <w:color w:val="auto"/>
          <w:lang w:val="en-GB"/>
        </w:rPr>
        <w:t>Vlor</w:t>
      </w:r>
      <w:proofErr w:type="spellEnd"/>
      <w:r w:rsidR="00582F57" w:rsidRPr="0043612B">
        <w:rPr>
          <w:rFonts w:asciiTheme="minorHAnsi" w:hAnsiTheme="minorHAnsi" w:cstheme="minorHAnsi"/>
          <w:b w:val="0"/>
          <w:color w:val="auto"/>
          <w:lang w:val="en-GB"/>
        </w:rPr>
        <w:t xml:space="preserve"> (Flemish Education Council) </w:t>
      </w:r>
    </w:p>
    <w:p w:rsidR="00224E4B" w:rsidRDefault="00224E4B" w:rsidP="00224E4B">
      <w:pPr>
        <w:rPr>
          <w:rFonts w:eastAsiaTheme="majorEastAsia" w:cstheme="minorHAnsi"/>
          <w:bCs/>
          <w:sz w:val="26"/>
          <w:szCs w:val="26"/>
          <w:lang w:val="en-GB"/>
        </w:rPr>
      </w:pPr>
      <w:r w:rsidRPr="00224E4B">
        <w:rPr>
          <w:rFonts w:eastAsiaTheme="majorEastAsia" w:cstheme="minorHAnsi"/>
          <w:bCs/>
          <w:sz w:val="26"/>
          <w:szCs w:val="26"/>
          <w:lang w:val="en-GB"/>
        </w:rPr>
        <w:t>Ricardo Ferreira</w:t>
      </w:r>
      <w:r>
        <w:rPr>
          <w:rFonts w:eastAsiaTheme="majorEastAsia" w:cstheme="minorHAnsi"/>
          <w:bCs/>
          <w:sz w:val="26"/>
          <w:szCs w:val="26"/>
          <w:lang w:val="en-GB"/>
        </w:rPr>
        <w:tab/>
      </w:r>
      <w:r>
        <w:rPr>
          <w:rFonts w:eastAsiaTheme="majorEastAsia" w:cstheme="minorHAnsi"/>
          <w:bCs/>
          <w:sz w:val="26"/>
          <w:szCs w:val="26"/>
          <w:lang w:val="en-GB"/>
        </w:rPr>
        <w:tab/>
      </w:r>
      <w:r>
        <w:rPr>
          <w:rFonts w:eastAsiaTheme="majorEastAsia" w:cstheme="minorHAnsi"/>
          <w:bCs/>
          <w:sz w:val="26"/>
          <w:szCs w:val="26"/>
          <w:lang w:val="en-GB"/>
        </w:rPr>
        <w:tab/>
      </w:r>
      <w:r w:rsidRPr="00224E4B">
        <w:rPr>
          <w:rFonts w:eastAsiaTheme="majorEastAsia" w:cstheme="minorHAnsi"/>
          <w:bCs/>
          <w:sz w:val="26"/>
          <w:szCs w:val="26"/>
          <w:lang w:val="en-GB"/>
        </w:rPr>
        <w:t>European Commission, DG Education and Culture</w:t>
      </w:r>
    </w:p>
    <w:p w:rsidR="00CC4E02" w:rsidRPr="00224E4B" w:rsidRDefault="00CC4E02" w:rsidP="00224E4B">
      <w:pPr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lastRenderedPageBreak/>
        <w:t>Elena Hadjikakou</w:t>
      </w:r>
      <w:r>
        <w:rPr>
          <w:rFonts w:eastAsiaTheme="majorEastAsia" w:cstheme="minorHAnsi"/>
          <w:bCs/>
          <w:sz w:val="26"/>
          <w:szCs w:val="26"/>
          <w:lang w:val="en-GB"/>
        </w:rPr>
        <w:tab/>
      </w:r>
      <w:r>
        <w:rPr>
          <w:rFonts w:eastAsiaTheme="majorEastAsia" w:cstheme="minorHAnsi"/>
          <w:bCs/>
          <w:sz w:val="26"/>
          <w:szCs w:val="26"/>
          <w:lang w:val="en-GB"/>
        </w:rPr>
        <w:tab/>
      </w:r>
      <w:r>
        <w:rPr>
          <w:rFonts w:eastAsiaTheme="majorEastAsia" w:cstheme="minorHAnsi"/>
          <w:bCs/>
          <w:sz w:val="26"/>
          <w:szCs w:val="26"/>
          <w:lang w:val="en-GB"/>
        </w:rPr>
        <w:tab/>
        <w:t xml:space="preserve">Cyprus Pedagogical Institute </w:t>
      </w:r>
    </w:p>
    <w:p w:rsidR="009A4C94" w:rsidRPr="0043612B" w:rsidRDefault="009A4C94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Roos Herpelinck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proofErr w:type="spellStart"/>
      <w:r w:rsidRPr="0043612B">
        <w:rPr>
          <w:rFonts w:eastAsiaTheme="majorEastAsia" w:cstheme="minorHAnsi"/>
          <w:bCs/>
          <w:sz w:val="26"/>
          <w:szCs w:val="26"/>
          <w:lang w:val="en-GB"/>
        </w:rPr>
        <w:t>Vlor</w:t>
      </w:r>
      <w:proofErr w:type="spellEnd"/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 (Flemish Education Council)</w:t>
      </w:r>
    </w:p>
    <w:p w:rsidR="00BE7DB1" w:rsidRDefault="00FE5485" w:rsidP="00BE7DB1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Sokratis Katsikas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President Greek</w:t>
      </w:r>
      <w:r w:rsidR="00BE7DB1">
        <w:rPr>
          <w:rFonts w:eastAsiaTheme="majorEastAsia" w:cstheme="minorHAnsi"/>
          <w:bCs/>
          <w:sz w:val="26"/>
          <w:szCs w:val="26"/>
          <w:lang w:val="en-GB"/>
        </w:rPr>
        <w:t xml:space="preserve"> National Council of Education</w:t>
      </w:r>
    </w:p>
    <w:p w:rsidR="00BE7DB1" w:rsidRDefault="00BE7DB1" w:rsidP="00BE7DB1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t xml:space="preserve">Marco </w:t>
      </w: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Kools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ab/>
      </w:r>
      <w:r w:rsidRPr="00224E4B">
        <w:rPr>
          <w:rFonts w:eastAsiaTheme="majorEastAsia" w:cstheme="minorHAnsi"/>
          <w:bCs/>
          <w:sz w:val="26"/>
          <w:szCs w:val="26"/>
          <w:lang w:val="en-GB"/>
        </w:rPr>
        <w:t>OECD Analyst, Innovation and Measuring Progress Division, Directorate for Education and Skills</w:t>
      </w:r>
      <w:r>
        <w:rPr>
          <w:rFonts w:eastAsiaTheme="majorEastAsia" w:cstheme="minorHAnsi"/>
          <w:bCs/>
          <w:sz w:val="26"/>
          <w:szCs w:val="26"/>
          <w:lang w:val="en-GB"/>
        </w:rPr>
        <w:tab/>
      </w:r>
    </w:p>
    <w:p w:rsidR="0043612B" w:rsidRPr="0043612B" w:rsidRDefault="0043612B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</w:p>
    <w:p w:rsidR="00AB6B17" w:rsidRPr="006D0F43" w:rsidRDefault="00AB6B17" w:rsidP="00AB6B17">
      <w:pPr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Athanasios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 xml:space="preserve"> </w:t>
      </w: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Kyriazis</w:t>
      </w:r>
      <w:proofErr w:type="spellEnd"/>
      <w:r w:rsidRPr="00AB6B17">
        <w:rPr>
          <w:rFonts w:eastAsiaTheme="majorEastAsia" w:cstheme="minorHAnsi"/>
          <w:bCs/>
          <w:sz w:val="26"/>
          <w:szCs w:val="26"/>
          <w:lang w:val="en-GB"/>
        </w:rPr>
        <w:t xml:space="preserve"> </w:t>
      </w:r>
      <w:r>
        <w:rPr>
          <w:rFonts w:eastAsiaTheme="majorEastAsia" w:cstheme="minorHAnsi"/>
          <w:bCs/>
          <w:sz w:val="26"/>
          <w:szCs w:val="26"/>
          <w:lang w:val="en-GB"/>
        </w:rPr>
        <w:tab/>
      </w:r>
      <w:r w:rsidRPr="00AB6B17">
        <w:rPr>
          <w:rFonts w:eastAsiaTheme="majorEastAsia" w:cstheme="minorHAnsi"/>
          <w:bCs/>
          <w:sz w:val="26"/>
          <w:szCs w:val="26"/>
          <w:lang w:val="en-GB"/>
        </w:rPr>
        <w:t xml:space="preserve">General Secretary of the </w:t>
      </w:r>
      <w:r>
        <w:rPr>
          <w:rFonts w:eastAsiaTheme="majorEastAsia" w:cstheme="minorHAnsi"/>
          <w:bCs/>
          <w:sz w:val="26"/>
          <w:szCs w:val="26"/>
          <w:lang w:val="en-GB"/>
        </w:rPr>
        <w:t xml:space="preserve">Greek </w:t>
      </w:r>
      <w:r w:rsidRPr="00AB6B17">
        <w:rPr>
          <w:rFonts w:eastAsiaTheme="majorEastAsia" w:cstheme="minorHAnsi"/>
          <w:bCs/>
          <w:sz w:val="26"/>
          <w:szCs w:val="26"/>
          <w:lang w:val="en-GB"/>
        </w:rPr>
        <w:t>Ministry of Education and Religious Affair</w:t>
      </w:r>
      <w:r>
        <w:rPr>
          <w:rFonts w:eastAsiaTheme="majorEastAsia" w:cstheme="minorHAnsi"/>
          <w:bCs/>
          <w:sz w:val="26"/>
          <w:szCs w:val="26"/>
          <w:lang w:val="en-GB"/>
        </w:rPr>
        <w:t>s</w:t>
      </w:r>
      <w:r w:rsidRPr="005652B4">
        <w:rPr>
          <w:rFonts w:eastAsiaTheme="majorEastAsia" w:cstheme="minorHAnsi"/>
          <w:bCs/>
          <w:sz w:val="26"/>
          <w:szCs w:val="26"/>
          <w:lang w:val="en-GB"/>
        </w:rPr>
        <w:tab/>
      </w:r>
    </w:p>
    <w:p w:rsidR="00FE5485" w:rsidRDefault="009D17ED" w:rsidP="00FE5485">
      <w:pPr>
        <w:pStyle w:val="Kop2"/>
        <w:numPr>
          <w:ilvl w:val="0"/>
          <w:numId w:val="0"/>
        </w:numPr>
        <w:spacing w:after="240" w:line="240" w:lineRule="auto"/>
        <w:ind w:left="3538" w:hanging="3538"/>
        <w:rPr>
          <w:rFonts w:asciiTheme="minorHAnsi" w:hAnsiTheme="minorHAnsi" w:cstheme="minorHAnsi"/>
          <w:b w:val="0"/>
          <w:color w:val="auto"/>
          <w:lang w:val="en-GB"/>
        </w:rPr>
      </w:pPr>
      <w:r w:rsidRPr="0043612B">
        <w:rPr>
          <w:rFonts w:asciiTheme="minorHAnsi" w:hAnsiTheme="minorHAnsi" w:cstheme="minorHAnsi"/>
          <w:b w:val="0"/>
          <w:color w:val="auto"/>
          <w:lang w:val="en-GB"/>
        </w:rPr>
        <w:t>Jean Pierre Malarme</w:t>
      </w:r>
      <w:r w:rsidRPr="0043612B">
        <w:rPr>
          <w:rFonts w:asciiTheme="minorHAnsi" w:hAnsiTheme="minorHAnsi" w:cstheme="minorHAnsi"/>
          <w:b w:val="0"/>
          <w:color w:val="auto"/>
          <w:lang w:val="en-GB"/>
        </w:rPr>
        <w:tab/>
        <w:t>CEF (Education and Training</w:t>
      </w:r>
      <w:r w:rsidR="0043612B">
        <w:rPr>
          <w:rFonts w:asciiTheme="minorHAnsi" w:hAnsiTheme="minorHAnsi" w:cstheme="minorHAnsi"/>
          <w:b w:val="0"/>
          <w:color w:val="auto"/>
          <w:lang w:val="en-GB"/>
        </w:rPr>
        <w:t>-</w:t>
      </w:r>
      <w:r w:rsidRPr="0043612B">
        <w:rPr>
          <w:rFonts w:asciiTheme="minorHAnsi" w:hAnsiTheme="minorHAnsi" w:cstheme="minorHAnsi"/>
          <w:b w:val="0"/>
          <w:color w:val="auto"/>
          <w:lang w:val="en-GB"/>
        </w:rPr>
        <w:t xml:space="preserve"> Council of the </w:t>
      </w:r>
      <w:r w:rsidR="00147FA4" w:rsidRPr="0043612B">
        <w:rPr>
          <w:rFonts w:asciiTheme="minorHAnsi" w:hAnsiTheme="minorHAnsi" w:cstheme="minorHAnsi"/>
          <w:b w:val="0"/>
          <w:color w:val="auto"/>
          <w:lang w:val="en-GB"/>
        </w:rPr>
        <w:t xml:space="preserve">Federation Wallonia-Brussels, </w:t>
      </w:r>
      <w:r w:rsidRPr="0043612B">
        <w:rPr>
          <w:rFonts w:asciiTheme="minorHAnsi" w:hAnsiTheme="minorHAnsi" w:cstheme="minorHAnsi"/>
          <w:b w:val="0"/>
          <w:color w:val="auto"/>
          <w:lang w:val="en-GB"/>
        </w:rPr>
        <w:t xml:space="preserve"> Belgium)</w:t>
      </w:r>
    </w:p>
    <w:p w:rsidR="0043612B" w:rsidRDefault="0043612B" w:rsidP="00FE5485">
      <w:pPr>
        <w:spacing w:after="240" w:line="240" w:lineRule="auto"/>
        <w:ind w:left="3538" w:hanging="3538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Manuel Miguéns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Secretary general CNE (Portuguese Education Council)</w:t>
      </w:r>
    </w:p>
    <w:p w:rsidR="00FE5485" w:rsidRDefault="00FE5485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FE5485">
        <w:rPr>
          <w:rFonts w:eastAsiaTheme="majorEastAsia" w:cstheme="minorHAnsi"/>
          <w:bCs/>
          <w:sz w:val="26"/>
          <w:szCs w:val="26"/>
          <w:lang w:val="en-GB"/>
        </w:rPr>
        <w:t>Tomás Ó Ruairc</w:t>
      </w:r>
      <w:r>
        <w:rPr>
          <w:rFonts w:eastAsiaTheme="majorEastAsia" w:cstheme="minorHAnsi"/>
          <w:bCs/>
          <w:sz w:val="26"/>
          <w:szCs w:val="26"/>
          <w:lang w:val="en-GB"/>
        </w:rPr>
        <w:tab/>
        <w:t xml:space="preserve">Director of the Irish Teaching Council </w:t>
      </w:r>
    </w:p>
    <w:p w:rsidR="00224E4B" w:rsidRDefault="00224E4B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proofErr w:type="spellStart"/>
      <w:r>
        <w:rPr>
          <w:rFonts w:eastAsiaTheme="majorEastAsia" w:cstheme="minorHAnsi"/>
          <w:bCs/>
          <w:sz w:val="26"/>
          <w:szCs w:val="26"/>
          <w:lang w:val="en-GB"/>
        </w:rPr>
        <w:t>Demetrios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 xml:space="preserve"> G. Sampson</w:t>
      </w:r>
      <w:r w:rsidRPr="00224E4B">
        <w:rPr>
          <w:rFonts w:eastAsiaTheme="majorEastAsia" w:cstheme="minorHAnsi"/>
          <w:bCs/>
          <w:sz w:val="26"/>
          <w:szCs w:val="26"/>
          <w:lang w:val="en-GB"/>
        </w:rPr>
        <w:t xml:space="preserve"> </w:t>
      </w:r>
      <w:r>
        <w:rPr>
          <w:rFonts w:eastAsiaTheme="majorEastAsia" w:cstheme="minorHAnsi"/>
          <w:bCs/>
          <w:sz w:val="26"/>
          <w:szCs w:val="26"/>
          <w:lang w:val="en-GB"/>
        </w:rPr>
        <w:tab/>
        <w:t xml:space="preserve">Professor at the </w:t>
      </w:r>
      <w:r w:rsidRPr="00224E4B">
        <w:rPr>
          <w:rFonts w:eastAsiaTheme="majorEastAsia" w:cstheme="minorHAnsi"/>
          <w:bCs/>
          <w:sz w:val="26"/>
          <w:szCs w:val="26"/>
          <w:lang w:val="en-GB"/>
        </w:rPr>
        <w:t>Department of Digital Systems, University of Piraeus, Greece</w:t>
      </w:r>
    </w:p>
    <w:p w:rsidR="00224E4B" w:rsidRDefault="00224E4B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224E4B">
        <w:rPr>
          <w:rFonts w:eastAsiaTheme="majorEastAsia" w:cstheme="minorHAnsi"/>
          <w:bCs/>
          <w:sz w:val="26"/>
          <w:szCs w:val="26"/>
          <w:lang w:val="en-GB"/>
        </w:rPr>
        <w:t xml:space="preserve">Konstantin </w:t>
      </w:r>
      <w:proofErr w:type="spellStart"/>
      <w:r w:rsidRPr="00224E4B">
        <w:rPr>
          <w:rFonts w:eastAsiaTheme="majorEastAsia" w:cstheme="minorHAnsi"/>
          <w:bCs/>
          <w:sz w:val="26"/>
          <w:szCs w:val="26"/>
          <w:lang w:val="en-GB"/>
        </w:rPr>
        <w:t>Scheller</w:t>
      </w:r>
      <w:proofErr w:type="spellEnd"/>
      <w:r>
        <w:rPr>
          <w:rFonts w:eastAsiaTheme="majorEastAsia" w:cstheme="minorHAnsi"/>
          <w:bCs/>
          <w:sz w:val="26"/>
          <w:szCs w:val="26"/>
          <w:lang w:val="en-GB"/>
        </w:rPr>
        <w:tab/>
      </w:r>
      <w:r w:rsidRPr="00224E4B">
        <w:rPr>
          <w:rFonts w:eastAsiaTheme="majorEastAsia" w:cstheme="minorHAnsi"/>
          <w:bCs/>
          <w:sz w:val="26"/>
          <w:szCs w:val="26"/>
          <w:lang w:val="en-GB"/>
        </w:rPr>
        <w:t>European Commission, DG Education and Culture</w:t>
      </w:r>
    </w:p>
    <w:p w:rsidR="00224E4B" w:rsidRPr="0043612B" w:rsidRDefault="00224E4B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t>Angela Soufli</w:t>
      </w:r>
      <w:r>
        <w:rPr>
          <w:rFonts w:eastAsiaTheme="majorEastAsia" w:cstheme="minorHAnsi"/>
          <w:bCs/>
          <w:sz w:val="26"/>
          <w:szCs w:val="26"/>
          <w:lang w:val="en-GB"/>
        </w:rPr>
        <w:tab/>
        <w:t xml:space="preserve">Greek National Council of Education </w:t>
      </w:r>
    </w:p>
    <w:p w:rsidR="009A4C94" w:rsidRDefault="0043612B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Vilija </w:t>
      </w:r>
      <w:proofErr w:type="spellStart"/>
      <w:r w:rsidRPr="0043612B">
        <w:rPr>
          <w:rFonts w:eastAsiaTheme="majorEastAsia" w:cstheme="minorHAnsi"/>
          <w:bCs/>
          <w:sz w:val="26"/>
          <w:szCs w:val="26"/>
          <w:lang w:val="en-GB"/>
        </w:rPr>
        <w:t>Targamadz</w:t>
      </w:r>
      <w:r w:rsidR="00FE5485">
        <w:rPr>
          <w:rFonts w:eastAsiaTheme="majorEastAsia" w:cstheme="minorHAnsi"/>
          <w:bCs/>
          <w:sz w:val="26"/>
          <w:szCs w:val="26"/>
          <w:lang w:val="en-GB"/>
        </w:rPr>
        <w:t>ė</w:t>
      </w:r>
      <w:proofErr w:type="spellEnd"/>
      <w:r w:rsidR="00AA71C4" w:rsidRPr="0043612B">
        <w:rPr>
          <w:rFonts w:eastAsiaTheme="majorEastAsia" w:cstheme="minorHAnsi"/>
          <w:bCs/>
          <w:sz w:val="26"/>
          <w:szCs w:val="26"/>
          <w:lang w:val="en-GB"/>
        </w:rPr>
        <w:tab/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President </w:t>
      </w:r>
      <w:r w:rsidR="00AA71C4" w:rsidRPr="0043612B">
        <w:rPr>
          <w:rFonts w:eastAsiaTheme="majorEastAsia" w:cstheme="minorHAnsi"/>
          <w:bCs/>
          <w:sz w:val="26"/>
          <w:szCs w:val="26"/>
          <w:lang w:val="en-GB"/>
        </w:rPr>
        <w:t>Education Council Lithuania</w:t>
      </w:r>
    </w:p>
    <w:p w:rsidR="00FE5485" w:rsidRPr="00F966CD" w:rsidRDefault="00FE5485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US"/>
        </w:rPr>
      </w:pPr>
      <w:r w:rsidRPr="00F966CD">
        <w:rPr>
          <w:rFonts w:eastAsiaTheme="majorEastAsia" w:cstheme="minorHAnsi"/>
          <w:bCs/>
          <w:sz w:val="26"/>
          <w:szCs w:val="26"/>
          <w:lang w:val="en-US"/>
        </w:rPr>
        <w:t>Alfons ten Brummelhuis</w:t>
      </w:r>
      <w:r w:rsidR="0095206F" w:rsidRPr="00F966CD">
        <w:rPr>
          <w:rFonts w:eastAsiaTheme="majorEastAsia" w:cstheme="minorHAnsi"/>
          <w:bCs/>
          <w:sz w:val="26"/>
          <w:szCs w:val="26"/>
          <w:lang w:val="en-US"/>
        </w:rPr>
        <w:tab/>
        <w:t>Head of</w:t>
      </w:r>
      <w:r w:rsidRPr="00F966CD">
        <w:rPr>
          <w:rFonts w:eastAsiaTheme="majorEastAsia" w:cstheme="minorHAnsi"/>
          <w:bCs/>
          <w:sz w:val="26"/>
          <w:szCs w:val="26"/>
          <w:lang w:val="en-US"/>
        </w:rPr>
        <w:t xml:space="preserve"> Research </w:t>
      </w:r>
      <w:proofErr w:type="spellStart"/>
      <w:r w:rsidRPr="00F966CD">
        <w:rPr>
          <w:rFonts w:eastAsiaTheme="majorEastAsia" w:cstheme="minorHAnsi"/>
          <w:bCs/>
          <w:sz w:val="26"/>
          <w:szCs w:val="26"/>
          <w:lang w:val="en-US"/>
        </w:rPr>
        <w:t>Kennisnet</w:t>
      </w:r>
      <w:proofErr w:type="spellEnd"/>
      <w:r w:rsidRPr="00F966CD">
        <w:rPr>
          <w:rFonts w:eastAsiaTheme="majorEastAsia" w:cstheme="minorHAnsi"/>
          <w:bCs/>
          <w:sz w:val="26"/>
          <w:szCs w:val="26"/>
          <w:lang w:val="en-US"/>
        </w:rPr>
        <w:t xml:space="preserve">, Netherlands </w:t>
      </w:r>
    </w:p>
    <w:p w:rsidR="00FE5485" w:rsidRPr="0043612B" w:rsidRDefault="00FE5485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t>Liis Turu</w:t>
      </w:r>
      <w:r w:rsidRPr="0043612B">
        <w:rPr>
          <w:rFonts w:eastAsiaTheme="majorEastAsia" w:cstheme="minorHAnsi"/>
          <w:bCs/>
          <w:sz w:val="26"/>
          <w:szCs w:val="26"/>
          <w:lang w:val="en-GB"/>
        </w:rPr>
        <w:tab/>
        <w:t>Estonian Education Forum</w:t>
      </w:r>
    </w:p>
    <w:p w:rsidR="009D17ED" w:rsidRDefault="00E40CA4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 w:rsidRPr="0043612B">
        <w:rPr>
          <w:rFonts w:eastAsiaTheme="majorEastAsia" w:cstheme="minorHAnsi"/>
          <w:bCs/>
          <w:sz w:val="26"/>
          <w:szCs w:val="26"/>
          <w:lang w:val="en-GB"/>
        </w:rPr>
        <w:t>Adrie v</w:t>
      </w:r>
      <w:r w:rsidR="009D17ED" w:rsidRPr="0043612B">
        <w:rPr>
          <w:rFonts w:eastAsiaTheme="majorEastAsia" w:cstheme="minorHAnsi"/>
          <w:bCs/>
          <w:sz w:val="26"/>
          <w:szCs w:val="26"/>
          <w:lang w:val="en-GB"/>
        </w:rPr>
        <w:t>an der Rest</w:t>
      </w:r>
      <w:r w:rsidR="009D17ED" w:rsidRPr="0043612B">
        <w:rPr>
          <w:rFonts w:eastAsiaTheme="majorEastAsia" w:cstheme="minorHAnsi"/>
          <w:bCs/>
          <w:sz w:val="26"/>
          <w:szCs w:val="26"/>
          <w:lang w:val="en-GB"/>
        </w:rPr>
        <w:tab/>
        <w:t xml:space="preserve">EUNEC president </w:t>
      </w:r>
      <w:r w:rsidR="00582F57"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and secretary director of the </w:t>
      </w:r>
      <w:proofErr w:type="spellStart"/>
      <w:r w:rsidR="00582F57" w:rsidRPr="0043612B">
        <w:rPr>
          <w:rFonts w:eastAsiaTheme="majorEastAsia" w:cstheme="minorHAnsi"/>
          <w:bCs/>
          <w:sz w:val="26"/>
          <w:szCs w:val="26"/>
          <w:lang w:val="en-GB"/>
        </w:rPr>
        <w:t>Onderwijsraad</w:t>
      </w:r>
      <w:proofErr w:type="spellEnd"/>
      <w:r w:rsidR="00582F57" w:rsidRPr="0043612B">
        <w:rPr>
          <w:rFonts w:eastAsiaTheme="majorEastAsia" w:cstheme="minorHAnsi"/>
          <w:bCs/>
          <w:sz w:val="26"/>
          <w:szCs w:val="26"/>
          <w:lang w:val="en-GB"/>
        </w:rPr>
        <w:t xml:space="preserve"> (Dutch Education Council)</w:t>
      </w:r>
    </w:p>
    <w:p w:rsidR="00FE5485" w:rsidRPr="0043612B" w:rsidRDefault="00FE5485" w:rsidP="00FE5485">
      <w:pPr>
        <w:spacing w:line="240" w:lineRule="auto"/>
        <w:ind w:left="3540" w:hanging="3540"/>
        <w:rPr>
          <w:rFonts w:eastAsiaTheme="majorEastAsia" w:cstheme="minorHAnsi"/>
          <w:bCs/>
          <w:sz w:val="26"/>
          <w:szCs w:val="26"/>
          <w:lang w:val="en-GB"/>
        </w:rPr>
      </w:pPr>
      <w:r>
        <w:rPr>
          <w:rFonts w:eastAsiaTheme="majorEastAsia" w:cstheme="minorHAnsi"/>
          <w:bCs/>
          <w:sz w:val="26"/>
          <w:szCs w:val="26"/>
          <w:lang w:val="en-GB"/>
        </w:rPr>
        <w:t>Jiri Zajicek</w:t>
      </w:r>
      <w:r>
        <w:rPr>
          <w:rFonts w:eastAsiaTheme="majorEastAsia" w:cstheme="minorHAnsi"/>
          <w:bCs/>
          <w:sz w:val="26"/>
          <w:szCs w:val="26"/>
          <w:lang w:val="en-GB"/>
        </w:rPr>
        <w:tab/>
        <w:t xml:space="preserve">President Unions of Schools’ Associations, Czech Republic </w:t>
      </w:r>
    </w:p>
    <w:p w:rsidR="009D17ED" w:rsidRPr="006D0F43" w:rsidRDefault="009D17ED" w:rsidP="009D17ED">
      <w:pPr>
        <w:rPr>
          <w:lang w:val="en-GB"/>
        </w:rPr>
      </w:pPr>
    </w:p>
    <w:sectPr w:rsidR="009D17ED" w:rsidRPr="006D0F43" w:rsidSect="005C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68" w:rsidRDefault="00EC1D68" w:rsidP="000521AB">
      <w:pPr>
        <w:spacing w:after="0" w:line="240" w:lineRule="auto"/>
      </w:pPr>
      <w:r>
        <w:separator/>
      </w:r>
    </w:p>
  </w:endnote>
  <w:endnote w:type="continuationSeparator" w:id="0">
    <w:p w:rsidR="00EC1D68" w:rsidRDefault="00EC1D68" w:rsidP="000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68" w:rsidRDefault="00EC1D68" w:rsidP="000521AB">
      <w:pPr>
        <w:spacing w:after="0" w:line="240" w:lineRule="auto"/>
      </w:pPr>
      <w:r>
        <w:separator/>
      </w:r>
    </w:p>
  </w:footnote>
  <w:footnote w:type="continuationSeparator" w:id="0">
    <w:p w:rsidR="00EC1D68" w:rsidRDefault="00EC1D68" w:rsidP="0005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7ED"/>
    <w:multiLevelType w:val="hybridMultilevel"/>
    <w:tmpl w:val="21202B74"/>
    <w:lvl w:ilvl="0" w:tplc="37423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48DF"/>
    <w:multiLevelType w:val="hybridMultilevel"/>
    <w:tmpl w:val="BA3ACF4C"/>
    <w:lvl w:ilvl="0" w:tplc="472816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6F40"/>
    <w:multiLevelType w:val="hybridMultilevel"/>
    <w:tmpl w:val="75DE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649F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61AC40FE"/>
    <w:multiLevelType w:val="hybridMultilevel"/>
    <w:tmpl w:val="DF08F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A56C0"/>
    <w:multiLevelType w:val="hybridMultilevel"/>
    <w:tmpl w:val="5784C2BA"/>
    <w:lvl w:ilvl="0" w:tplc="DB4EE4DA">
      <w:start w:val="1"/>
      <w:numFmt w:val="bullet"/>
      <w:pStyle w:val="Standaardopsomming1"/>
      <w:lvlText w:val="¬"/>
      <w:lvlJc w:val="left"/>
      <w:pPr>
        <w:ind w:left="4610" w:hanging="360"/>
      </w:pPr>
      <w:rPr>
        <w:rFonts w:ascii="Franklin Gothic Heavy" w:hAnsi="Franklin Gothic Heavy" w:hint="default"/>
        <w:sz w:val="24"/>
      </w:rPr>
    </w:lvl>
    <w:lvl w:ilvl="1" w:tplc="3880D7B4">
      <w:start w:val="1"/>
      <w:numFmt w:val="bullet"/>
      <w:lvlText w:val="¬"/>
      <w:lvlJc w:val="left"/>
      <w:pPr>
        <w:ind w:left="5690" w:hanging="360"/>
      </w:pPr>
      <w:rPr>
        <w:rFonts w:ascii="Franklin Gothic Heavy" w:hAnsi="Franklin Gothic Heavy" w:hint="default"/>
        <w:sz w:val="24"/>
      </w:rPr>
    </w:lvl>
    <w:lvl w:ilvl="2" w:tplc="0813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6">
    <w:nsid w:val="69ED647B"/>
    <w:multiLevelType w:val="hybridMultilevel"/>
    <w:tmpl w:val="41C48ACA"/>
    <w:lvl w:ilvl="0" w:tplc="472816FA">
      <w:start w:val="1"/>
      <w:numFmt w:val="bullet"/>
      <w:lvlText w:val="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96E95"/>
    <w:multiLevelType w:val="hybridMultilevel"/>
    <w:tmpl w:val="A64E83A6"/>
    <w:lvl w:ilvl="0" w:tplc="472816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56A35"/>
    <w:multiLevelType w:val="hybridMultilevel"/>
    <w:tmpl w:val="69068A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F"/>
    <w:rsid w:val="000026B1"/>
    <w:rsid w:val="00033C34"/>
    <w:rsid w:val="000521AB"/>
    <w:rsid w:val="00055522"/>
    <w:rsid w:val="00070D5F"/>
    <w:rsid w:val="000878C3"/>
    <w:rsid w:val="000C52ED"/>
    <w:rsid w:val="000D21AA"/>
    <w:rsid w:val="000D731F"/>
    <w:rsid w:val="000F5560"/>
    <w:rsid w:val="000F6BA9"/>
    <w:rsid w:val="00111E61"/>
    <w:rsid w:val="00121104"/>
    <w:rsid w:val="0012680C"/>
    <w:rsid w:val="00145FC0"/>
    <w:rsid w:val="00147FA4"/>
    <w:rsid w:val="00150DF1"/>
    <w:rsid w:val="001536E8"/>
    <w:rsid w:val="001946CB"/>
    <w:rsid w:val="001A6229"/>
    <w:rsid w:val="001B7330"/>
    <w:rsid w:val="001C306B"/>
    <w:rsid w:val="001E172F"/>
    <w:rsid w:val="001F3B80"/>
    <w:rsid w:val="0020583D"/>
    <w:rsid w:val="00224E4B"/>
    <w:rsid w:val="0023410B"/>
    <w:rsid w:val="002376C5"/>
    <w:rsid w:val="002516D4"/>
    <w:rsid w:val="002646D2"/>
    <w:rsid w:val="00273316"/>
    <w:rsid w:val="00285F90"/>
    <w:rsid w:val="00296703"/>
    <w:rsid w:val="002A4CF4"/>
    <w:rsid w:val="002B40B8"/>
    <w:rsid w:val="002C3EA6"/>
    <w:rsid w:val="002D00BC"/>
    <w:rsid w:val="002E5A80"/>
    <w:rsid w:val="002F50A6"/>
    <w:rsid w:val="00320B7C"/>
    <w:rsid w:val="00322B30"/>
    <w:rsid w:val="003259A3"/>
    <w:rsid w:val="003732A8"/>
    <w:rsid w:val="00396B65"/>
    <w:rsid w:val="0043612B"/>
    <w:rsid w:val="004511F9"/>
    <w:rsid w:val="00452418"/>
    <w:rsid w:val="00466680"/>
    <w:rsid w:val="004B192B"/>
    <w:rsid w:val="004D4BA5"/>
    <w:rsid w:val="004F41AF"/>
    <w:rsid w:val="00503A5F"/>
    <w:rsid w:val="005269C6"/>
    <w:rsid w:val="00527F61"/>
    <w:rsid w:val="00542BA6"/>
    <w:rsid w:val="005479CF"/>
    <w:rsid w:val="005652B4"/>
    <w:rsid w:val="00582F57"/>
    <w:rsid w:val="00595B94"/>
    <w:rsid w:val="005C1258"/>
    <w:rsid w:val="005C1A4E"/>
    <w:rsid w:val="005C28DD"/>
    <w:rsid w:val="005C3B9E"/>
    <w:rsid w:val="005C4EA5"/>
    <w:rsid w:val="005F6352"/>
    <w:rsid w:val="00600912"/>
    <w:rsid w:val="00622F30"/>
    <w:rsid w:val="00646F06"/>
    <w:rsid w:val="00685CAB"/>
    <w:rsid w:val="006B66D1"/>
    <w:rsid w:val="006D0F43"/>
    <w:rsid w:val="006D523F"/>
    <w:rsid w:val="00703AFC"/>
    <w:rsid w:val="0072583D"/>
    <w:rsid w:val="007553B4"/>
    <w:rsid w:val="00762258"/>
    <w:rsid w:val="007710F8"/>
    <w:rsid w:val="00776F86"/>
    <w:rsid w:val="0079398D"/>
    <w:rsid w:val="007A4ABB"/>
    <w:rsid w:val="007F0468"/>
    <w:rsid w:val="007F5A0F"/>
    <w:rsid w:val="0080055F"/>
    <w:rsid w:val="008052A6"/>
    <w:rsid w:val="00806FA7"/>
    <w:rsid w:val="008248F5"/>
    <w:rsid w:val="00825654"/>
    <w:rsid w:val="00835CD4"/>
    <w:rsid w:val="00853370"/>
    <w:rsid w:val="008538A4"/>
    <w:rsid w:val="0087078F"/>
    <w:rsid w:val="00875E69"/>
    <w:rsid w:val="008924F3"/>
    <w:rsid w:val="008C4365"/>
    <w:rsid w:val="008D3B87"/>
    <w:rsid w:val="008D737A"/>
    <w:rsid w:val="008E1C18"/>
    <w:rsid w:val="008F789F"/>
    <w:rsid w:val="009013F2"/>
    <w:rsid w:val="00910571"/>
    <w:rsid w:val="009305A4"/>
    <w:rsid w:val="00937B2D"/>
    <w:rsid w:val="0095206F"/>
    <w:rsid w:val="0095562E"/>
    <w:rsid w:val="00981C74"/>
    <w:rsid w:val="009A4C94"/>
    <w:rsid w:val="009B2D12"/>
    <w:rsid w:val="009D17ED"/>
    <w:rsid w:val="009F7324"/>
    <w:rsid w:val="00A40059"/>
    <w:rsid w:val="00A45FF6"/>
    <w:rsid w:val="00A507C8"/>
    <w:rsid w:val="00A56076"/>
    <w:rsid w:val="00AA60E4"/>
    <w:rsid w:val="00AA71C4"/>
    <w:rsid w:val="00AB1A1F"/>
    <w:rsid w:val="00AB326D"/>
    <w:rsid w:val="00AB6B17"/>
    <w:rsid w:val="00AC6709"/>
    <w:rsid w:val="00AD2BAE"/>
    <w:rsid w:val="00B142E9"/>
    <w:rsid w:val="00BA5877"/>
    <w:rsid w:val="00BC19A9"/>
    <w:rsid w:val="00BE7DB1"/>
    <w:rsid w:val="00C15F0E"/>
    <w:rsid w:val="00C30F33"/>
    <w:rsid w:val="00C32164"/>
    <w:rsid w:val="00C335C3"/>
    <w:rsid w:val="00C76DDD"/>
    <w:rsid w:val="00C87EEF"/>
    <w:rsid w:val="00C923BE"/>
    <w:rsid w:val="00C974FD"/>
    <w:rsid w:val="00CC21CF"/>
    <w:rsid w:val="00CC4E02"/>
    <w:rsid w:val="00CD32CE"/>
    <w:rsid w:val="00D22B26"/>
    <w:rsid w:val="00D27C0B"/>
    <w:rsid w:val="00D41351"/>
    <w:rsid w:val="00D81CBD"/>
    <w:rsid w:val="00D84C61"/>
    <w:rsid w:val="00DD414F"/>
    <w:rsid w:val="00DD6DFF"/>
    <w:rsid w:val="00E06EA7"/>
    <w:rsid w:val="00E40CA4"/>
    <w:rsid w:val="00E4622C"/>
    <w:rsid w:val="00E518D1"/>
    <w:rsid w:val="00E82DA2"/>
    <w:rsid w:val="00E84714"/>
    <w:rsid w:val="00EB3031"/>
    <w:rsid w:val="00EC1920"/>
    <w:rsid w:val="00EC1D68"/>
    <w:rsid w:val="00ED7D35"/>
    <w:rsid w:val="00EE69A0"/>
    <w:rsid w:val="00F06515"/>
    <w:rsid w:val="00F25685"/>
    <w:rsid w:val="00F42F2D"/>
    <w:rsid w:val="00F642F6"/>
    <w:rsid w:val="00F73061"/>
    <w:rsid w:val="00F74055"/>
    <w:rsid w:val="00F740FD"/>
    <w:rsid w:val="00F966CD"/>
    <w:rsid w:val="00FB344A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732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732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732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732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F732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732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732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732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732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11E6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F73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F7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9F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F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7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3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3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3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ardopsomming1">
    <w:name w:val="Standaard opsomming1"/>
    <w:basedOn w:val="Lijstalinea"/>
    <w:qFormat/>
    <w:rsid w:val="000521AB"/>
    <w:pPr>
      <w:numPr>
        <w:numId w:val="2"/>
      </w:numPr>
      <w:tabs>
        <w:tab w:val="left" w:pos="567"/>
      </w:tabs>
      <w:spacing w:after="120" w:line="280" w:lineRule="exact"/>
      <w:ind w:left="567" w:hanging="567"/>
    </w:pPr>
    <w:rPr>
      <w:rFonts w:ascii="Franklin Gothic Book" w:eastAsia="Times New Roman" w:hAnsi="Franklin Gothic Book" w:cs="Times New Roman"/>
      <w:sz w:val="20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0521AB"/>
    <w:rPr>
      <w:vertAlign w:val="superscript"/>
    </w:rPr>
  </w:style>
  <w:style w:type="paragraph" w:styleId="Voetnoottekst">
    <w:name w:val="footnote text"/>
    <w:basedOn w:val="Standaard"/>
    <w:link w:val="VoetnoottekstChar"/>
    <w:rsid w:val="000521AB"/>
    <w:pPr>
      <w:spacing w:after="120" w:line="240" w:lineRule="exact"/>
      <w:ind w:left="113" w:hanging="113"/>
    </w:pPr>
    <w:rPr>
      <w:rFonts w:ascii="Franklin Gothic Book" w:eastAsia="Times New Roman" w:hAnsi="Franklin Gothic Book" w:cs="Times New Roman"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0521AB"/>
    <w:rPr>
      <w:rFonts w:ascii="Franklin Gothic Book" w:eastAsia="Times New Roman" w:hAnsi="Franklin Gothic Book" w:cs="Times New Roman"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521AB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0026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26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0B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D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42BA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6B65"/>
    <w:rPr>
      <w:color w:val="800080" w:themeColor="followed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9D17ED"/>
    <w:rPr>
      <w:i/>
      <w:iCs/>
      <w:color w:val="808080" w:themeColor="text1" w:themeTint="7F"/>
    </w:rPr>
  </w:style>
  <w:style w:type="character" w:customStyle="1" w:styleId="OpmaakprofielVerdana9pt">
    <w:name w:val="Opmaakprofiel Verdana 9 pt"/>
    <w:rsid w:val="00EC1D68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732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732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732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732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F732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732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732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732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732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11E6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F73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F7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9F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F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7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3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3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3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ardopsomming1">
    <w:name w:val="Standaard opsomming1"/>
    <w:basedOn w:val="Lijstalinea"/>
    <w:qFormat/>
    <w:rsid w:val="000521AB"/>
    <w:pPr>
      <w:numPr>
        <w:numId w:val="2"/>
      </w:numPr>
      <w:tabs>
        <w:tab w:val="left" w:pos="567"/>
      </w:tabs>
      <w:spacing w:after="120" w:line="280" w:lineRule="exact"/>
      <w:ind w:left="567" w:hanging="567"/>
    </w:pPr>
    <w:rPr>
      <w:rFonts w:ascii="Franklin Gothic Book" w:eastAsia="Times New Roman" w:hAnsi="Franklin Gothic Book" w:cs="Times New Roman"/>
      <w:sz w:val="20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0521AB"/>
    <w:rPr>
      <w:vertAlign w:val="superscript"/>
    </w:rPr>
  </w:style>
  <w:style w:type="paragraph" w:styleId="Voetnoottekst">
    <w:name w:val="footnote text"/>
    <w:basedOn w:val="Standaard"/>
    <w:link w:val="VoetnoottekstChar"/>
    <w:rsid w:val="000521AB"/>
    <w:pPr>
      <w:spacing w:after="120" w:line="240" w:lineRule="exact"/>
      <w:ind w:left="113" w:hanging="113"/>
    </w:pPr>
    <w:rPr>
      <w:rFonts w:ascii="Franklin Gothic Book" w:eastAsia="Times New Roman" w:hAnsi="Franklin Gothic Book" w:cs="Times New Roman"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0521AB"/>
    <w:rPr>
      <w:rFonts w:ascii="Franklin Gothic Book" w:eastAsia="Times New Roman" w:hAnsi="Franklin Gothic Book" w:cs="Times New Roman"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521AB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0026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26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0B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D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42BA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6B65"/>
    <w:rPr>
      <w:color w:val="800080" w:themeColor="followed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9D17ED"/>
    <w:rPr>
      <w:i/>
      <w:iCs/>
      <w:color w:val="808080" w:themeColor="text1" w:themeTint="7F"/>
    </w:rPr>
  </w:style>
  <w:style w:type="character" w:customStyle="1" w:styleId="OpmaakprofielVerdana9pt">
    <w:name w:val="Opmaakprofiel Verdana 9 pt"/>
    <w:rsid w:val="00EC1D6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510">
          <w:marLeft w:val="0"/>
          <w:marRight w:val="0"/>
          <w:marTop w:val="18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34571904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262">
          <w:marLeft w:val="0"/>
          <w:marRight w:val="0"/>
          <w:marTop w:val="18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75759848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35f6fb-1165-4b91-a168-522f87563d43">QM5P4ZDXZJVS-288-97</_dlc_DocId>
    <_dlc_DocIdUrl xmlns="ca35f6fb-1165-4b91-a168-522f87563d43">
      <Url>http://vlor05/eunec/_layouts/DocIdRedir.aspx?ID=QM5P4ZDXZJVS-288-97</Url>
      <Description>QM5P4ZDXZJVS-288-97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392388217F54DA5B8311A5C54E791" ma:contentTypeVersion="0" ma:contentTypeDescription="Een nieuw document maken." ma:contentTypeScope="" ma:versionID="f33a320858faef1e18e1a3ba3980f152">
  <xsd:schema xmlns:xsd="http://www.w3.org/2001/XMLSchema" xmlns:xs="http://www.w3.org/2001/XMLSchema" xmlns:p="http://schemas.microsoft.com/office/2006/metadata/properties" xmlns:ns2="ca35f6fb-1165-4b91-a168-522f87563d43" targetNamespace="http://schemas.microsoft.com/office/2006/metadata/properties" ma:root="true" ma:fieldsID="5151203c7546b48781e3c3f7f7ee3f74" ns2:_="">
    <xsd:import namespace="ca35f6fb-1165-4b91-a168-522f87563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5f6fb-1165-4b91-a168-522f87563d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1F29-2BE9-4F7B-B61F-294FE35BF9DA}"/>
</file>

<file path=customXml/itemProps2.xml><?xml version="1.0" encoding="utf-8"?>
<ds:datastoreItem xmlns:ds="http://schemas.openxmlformats.org/officeDocument/2006/customXml" ds:itemID="{8373A525-E8A2-41D1-847B-A6C61F7FA101}"/>
</file>

<file path=customXml/itemProps3.xml><?xml version="1.0" encoding="utf-8"?>
<ds:datastoreItem xmlns:ds="http://schemas.openxmlformats.org/officeDocument/2006/customXml" ds:itemID="{E0DAB5A6-56C2-4DDC-9121-FC8DC40F0CC3}"/>
</file>

<file path=customXml/itemProps4.xml><?xml version="1.0" encoding="utf-8"?>
<ds:datastoreItem xmlns:ds="http://schemas.openxmlformats.org/officeDocument/2006/customXml" ds:itemID="{6B10A0C7-68D3-4D98-8339-2BBFE130F8CC}"/>
</file>

<file path=customXml/itemProps5.xml><?xml version="1.0" encoding="utf-8"?>
<ds:datastoreItem xmlns:ds="http://schemas.openxmlformats.org/officeDocument/2006/customXml" ds:itemID="{0EE4D192-D701-45E2-B49A-D897B6FEE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</dc:creator>
  <cp:lastModifiedBy>Carine De Smet</cp:lastModifiedBy>
  <cp:revision>10</cp:revision>
  <cp:lastPrinted>2014-04-24T09:01:00Z</cp:lastPrinted>
  <dcterms:created xsi:type="dcterms:W3CDTF">2014-04-22T12:19:00Z</dcterms:created>
  <dcterms:modified xsi:type="dcterms:W3CDTF">2014-04-29T13:33:00Z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ba16b99a-1890-4338-a70c-4746aca6d088</vt:lpwstr>
  </property>
  <property fmtid="{D5CDD505-2E9C-101B-9397-08002B2CF9AE}" pid="3" name="ContentTypeId">
    <vt:lpwstr>0x010100583392388217F54DA5B8311A5C54E791</vt:lpwstr>
  </property>
</Properties>
</file>