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400" w:type="dxa"/>
        <w:tblCellSpacing w:w="150" w:type="dxa"/>
        <w:shd w:val="clear" w:color="auto" w:fill="FFFFFF"/>
        <w:tblCellMar>
          <w:left w:w="0" w:type="dxa"/>
          <w:right w:w="0" w:type="dxa"/>
        </w:tblCellMar>
        <w:tblLook w:val="04A0" w:firstRow="1" w:lastRow="0" w:firstColumn="1" w:lastColumn="0" w:noHBand="0" w:noVBand="1"/>
      </w:tblPr>
      <w:tblGrid>
        <w:gridCol w:w="9072"/>
      </w:tblGrid>
      <w:tr w:rsidR="00673526" w:rsidRPr="00673526" w14:paraId="65FECD84" w14:textId="77777777">
        <w:trPr>
          <w:trHeight w:val="375"/>
          <w:tblCellSpacing w:w="150" w:type="dxa"/>
        </w:trPr>
        <w:tc>
          <w:tcPr>
            <w:tcW w:w="8400" w:type="dxa"/>
            <w:shd w:val="clear" w:color="auto" w:fill="FFFFFF"/>
            <w:vAlign w:val="bottom"/>
            <w:hideMark/>
          </w:tcPr>
          <w:p w14:paraId="1319F5FE" w14:textId="77777777" w:rsidR="00673526" w:rsidRPr="00673526" w:rsidRDefault="00673526" w:rsidP="00673526">
            <w:pPr>
              <w:spacing w:after="0" w:line="360" w:lineRule="auto"/>
              <w:jc w:val="center"/>
              <w:rPr>
                <w:rFonts w:ascii="Tahoma" w:eastAsia="Times New Roman" w:hAnsi="Tahoma" w:cs="Tahoma"/>
                <w:color w:val="000000"/>
                <w:sz w:val="24"/>
                <w:szCs w:val="24"/>
                <w:lang w:eastAsia="nl-BE"/>
              </w:rPr>
            </w:pPr>
            <w:r w:rsidRPr="00673526">
              <w:rPr>
                <w:rFonts w:ascii="Tahoma" w:eastAsia="Times New Roman" w:hAnsi="Tahoma" w:cs="Tahoma"/>
                <w:color w:val="000000"/>
                <w:sz w:val="24"/>
                <w:szCs w:val="24"/>
                <w:lang w:eastAsia="nl-BE"/>
              </w:rPr>
              <w:t xml:space="preserve">EUNEC </w:t>
            </w:r>
            <w:proofErr w:type="spellStart"/>
            <w:r w:rsidRPr="00673526">
              <w:rPr>
                <w:rFonts w:ascii="Tahoma" w:eastAsia="Times New Roman" w:hAnsi="Tahoma" w:cs="Tahoma"/>
                <w:color w:val="000000"/>
                <w:sz w:val="24"/>
                <w:szCs w:val="24"/>
                <w:lang w:eastAsia="nl-BE"/>
              </w:rPr>
              <w:t>newsletter</w:t>
            </w:r>
            <w:proofErr w:type="spellEnd"/>
            <w:r w:rsidRPr="00673526">
              <w:rPr>
                <w:rFonts w:ascii="Tahoma" w:eastAsia="Times New Roman" w:hAnsi="Tahoma" w:cs="Tahoma"/>
                <w:color w:val="000000"/>
                <w:sz w:val="24"/>
                <w:szCs w:val="24"/>
                <w:lang w:eastAsia="nl-BE"/>
              </w:rPr>
              <w:t xml:space="preserve"> </w:t>
            </w:r>
            <w:proofErr w:type="spellStart"/>
            <w:r w:rsidRPr="00673526">
              <w:rPr>
                <w:rFonts w:ascii="Tahoma" w:eastAsia="Times New Roman" w:hAnsi="Tahoma" w:cs="Tahoma"/>
                <w:color w:val="000000"/>
                <w:sz w:val="24"/>
                <w:szCs w:val="24"/>
                <w:lang w:eastAsia="nl-BE"/>
              </w:rPr>
              <w:t>January</w:t>
            </w:r>
            <w:proofErr w:type="spellEnd"/>
            <w:r w:rsidRPr="00673526">
              <w:rPr>
                <w:rFonts w:ascii="Tahoma" w:eastAsia="Times New Roman" w:hAnsi="Tahoma" w:cs="Tahoma"/>
                <w:color w:val="000000"/>
                <w:sz w:val="24"/>
                <w:szCs w:val="24"/>
                <w:lang w:eastAsia="nl-BE"/>
              </w:rPr>
              <w:t xml:space="preserve"> 2016</w:t>
            </w:r>
          </w:p>
        </w:tc>
      </w:tr>
      <w:tr w:rsidR="00673526" w:rsidRPr="00673526" w14:paraId="0EAB1B5E" w14:textId="77777777">
        <w:trPr>
          <w:tblCellSpacing w:w="150" w:type="dxa"/>
        </w:trPr>
        <w:tc>
          <w:tcPr>
            <w:tcW w:w="8400" w:type="dxa"/>
            <w:shd w:val="clear" w:color="auto" w:fill="FFF1EB"/>
            <w:hideMark/>
          </w:tcPr>
          <w:tbl>
            <w:tblPr>
              <w:tblW w:w="0" w:type="auto"/>
              <w:tblCellSpacing w:w="0" w:type="dxa"/>
              <w:tblCellMar>
                <w:left w:w="0" w:type="dxa"/>
                <w:right w:w="0" w:type="dxa"/>
              </w:tblCellMar>
              <w:tblLook w:val="04A0" w:firstRow="1" w:lastRow="0" w:firstColumn="1" w:lastColumn="0" w:noHBand="0" w:noVBand="1"/>
            </w:tblPr>
            <w:tblGrid>
              <w:gridCol w:w="2267"/>
            </w:tblGrid>
            <w:tr w:rsidR="00673526" w:rsidRPr="00673526" w14:paraId="738D2CD4" w14:textId="77777777">
              <w:trPr>
                <w:tblCellSpacing w:w="0" w:type="dxa"/>
              </w:trPr>
              <w:tc>
                <w:tcPr>
                  <w:tcW w:w="0" w:type="auto"/>
                  <w:tcMar>
                    <w:top w:w="60" w:type="dxa"/>
                    <w:left w:w="60" w:type="dxa"/>
                    <w:bottom w:w="60" w:type="dxa"/>
                    <w:right w:w="60" w:type="dxa"/>
                  </w:tcMar>
                  <w:vAlign w:val="center"/>
                  <w:hideMark/>
                </w:tcPr>
                <w:p w14:paraId="7B1F1C4A" w14:textId="77777777" w:rsidR="00673526" w:rsidRPr="00673526" w:rsidRDefault="00673526" w:rsidP="00673526">
                  <w:pPr>
                    <w:spacing w:after="0" w:line="336" w:lineRule="auto"/>
                    <w:rPr>
                      <w:rFonts w:ascii="Tahoma" w:eastAsia="Times New Roman" w:hAnsi="Tahoma" w:cs="Tahoma"/>
                      <w:color w:val="FF6600"/>
                      <w:sz w:val="21"/>
                      <w:szCs w:val="21"/>
                      <w:lang w:eastAsia="nl-BE"/>
                    </w:rPr>
                  </w:pPr>
                  <w:r w:rsidRPr="00673526">
                    <w:rPr>
                      <w:rFonts w:ascii="Tahoma" w:eastAsia="Times New Roman" w:hAnsi="Tahoma" w:cs="Tahoma"/>
                      <w:color w:val="FF6600"/>
                      <w:sz w:val="21"/>
                      <w:szCs w:val="21"/>
                      <w:lang w:eastAsia="nl-BE"/>
                    </w:rPr>
                    <w:t> –</w:t>
                  </w:r>
                  <w:proofErr w:type="gramStart"/>
                  <w:r w:rsidRPr="00673526">
                    <w:rPr>
                      <w:rFonts w:ascii="Tahoma" w:eastAsia="Times New Roman" w:hAnsi="Tahoma" w:cs="Tahoma"/>
                      <w:color w:val="FF6600"/>
                      <w:sz w:val="21"/>
                      <w:szCs w:val="21"/>
                      <w:lang w:eastAsia="nl-BE"/>
                    </w:rPr>
                    <w:t xml:space="preserve">  </w:t>
                  </w:r>
                  <w:proofErr w:type="gramEnd"/>
                  <w:r w:rsidRPr="00673526">
                    <w:rPr>
                      <w:rFonts w:ascii="Tahoma" w:eastAsia="Times New Roman" w:hAnsi="Tahoma" w:cs="Tahoma"/>
                      <w:color w:val="FF6600"/>
                      <w:sz w:val="21"/>
                      <w:szCs w:val="21"/>
                      <w:lang w:eastAsia="nl-BE"/>
                    </w:rPr>
                    <w:fldChar w:fldCharType="begin"/>
                  </w:r>
                  <w:r w:rsidRPr="00673526">
                    <w:rPr>
                      <w:rFonts w:ascii="Tahoma" w:eastAsia="Times New Roman" w:hAnsi="Tahoma" w:cs="Tahoma"/>
                      <w:color w:val="FF6600"/>
                      <w:sz w:val="21"/>
                      <w:szCs w:val="21"/>
                      <w:lang w:eastAsia="nl-BE"/>
                    </w:rPr>
                    <w:instrText xml:space="preserve"> HYPERLINK "http://wieni.createsend.com/t/ViewEmailInIFrame/r/3385C10EE9BA77352540EF23F30FEDED/C67FD2F38AC4859C/?tx=0" \l "toc_item_0" \t "_blank" </w:instrText>
                  </w:r>
                  <w:r w:rsidRPr="00673526">
                    <w:rPr>
                      <w:rFonts w:ascii="Tahoma" w:eastAsia="Times New Roman" w:hAnsi="Tahoma" w:cs="Tahoma"/>
                      <w:color w:val="FF6600"/>
                      <w:sz w:val="21"/>
                      <w:szCs w:val="21"/>
                      <w:lang w:eastAsia="nl-BE"/>
                    </w:rPr>
                    <w:fldChar w:fldCharType="separate"/>
                  </w:r>
                  <w:r w:rsidRPr="00673526">
                    <w:rPr>
                      <w:rFonts w:ascii="Tahoma" w:eastAsia="Times New Roman" w:hAnsi="Tahoma" w:cs="Tahoma"/>
                      <w:color w:val="FF6600"/>
                      <w:sz w:val="21"/>
                      <w:szCs w:val="21"/>
                      <w:lang w:eastAsia="nl-BE"/>
                    </w:rPr>
                    <w:t xml:space="preserve">EUNEC at </w:t>
                  </w:r>
                  <w:proofErr w:type="spellStart"/>
                  <w:r w:rsidRPr="00673526">
                    <w:rPr>
                      <w:rFonts w:ascii="Tahoma" w:eastAsia="Times New Roman" w:hAnsi="Tahoma" w:cs="Tahoma"/>
                      <w:color w:val="FF6600"/>
                      <w:sz w:val="21"/>
                      <w:szCs w:val="21"/>
                      <w:lang w:eastAsia="nl-BE"/>
                    </w:rPr>
                    <w:t>work</w:t>
                  </w:r>
                  <w:proofErr w:type="spellEnd"/>
                  <w:r w:rsidRPr="00673526">
                    <w:rPr>
                      <w:rFonts w:ascii="Tahoma" w:eastAsia="Times New Roman" w:hAnsi="Tahoma" w:cs="Tahoma"/>
                      <w:color w:val="FF6600"/>
                      <w:sz w:val="21"/>
                      <w:szCs w:val="21"/>
                      <w:lang w:eastAsia="nl-BE"/>
                    </w:rPr>
                    <w:fldChar w:fldCharType="end"/>
                  </w:r>
                </w:p>
              </w:tc>
            </w:tr>
            <w:tr w:rsidR="00673526" w:rsidRPr="00673526" w14:paraId="66045D6F" w14:textId="77777777">
              <w:trPr>
                <w:tblCellSpacing w:w="0" w:type="dxa"/>
              </w:trPr>
              <w:tc>
                <w:tcPr>
                  <w:tcW w:w="0" w:type="auto"/>
                  <w:tcMar>
                    <w:top w:w="60" w:type="dxa"/>
                    <w:left w:w="60" w:type="dxa"/>
                    <w:bottom w:w="60" w:type="dxa"/>
                    <w:right w:w="60" w:type="dxa"/>
                  </w:tcMar>
                  <w:vAlign w:val="center"/>
                  <w:hideMark/>
                </w:tcPr>
                <w:p w14:paraId="09FDBB3A" w14:textId="77777777" w:rsidR="00673526" w:rsidRPr="00673526" w:rsidRDefault="00673526" w:rsidP="00673526">
                  <w:pPr>
                    <w:spacing w:after="0" w:line="336" w:lineRule="auto"/>
                    <w:rPr>
                      <w:rFonts w:ascii="Tahoma" w:eastAsia="Times New Roman" w:hAnsi="Tahoma" w:cs="Tahoma"/>
                      <w:color w:val="FF6600"/>
                      <w:sz w:val="21"/>
                      <w:szCs w:val="21"/>
                      <w:lang w:eastAsia="nl-BE"/>
                    </w:rPr>
                  </w:pPr>
                  <w:r w:rsidRPr="00673526">
                    <w:rPr>
                      <w:rFonts w:ascii="Tahoma" w:eastAsia="Times New Roman" w:hAnsi="Tahoma" w:cs="Tahoma"/>
                      <w:color w:val="FF6600"/>
                      <w:sz w:val="21"/>
                      <w:szCs w:val="21"/>
                      <w:lang w:eastAsia="nl-BE"/>
                    </w:rPr>
                    <w:t> –</w:t>
                  </w:r>
                  <w:proofErr w:type="gramStart"/>
                  <w:r w:rsidRPr="00673526">
                    <w:rPr>
                      <w:rFonts w:ascii="Tahoma" w:eastAsia="Times New Roman" w:hAnsi="Tahoma" w:cs="Tahoma"/>
                      <w:color w:val="FF6600"/>
                      <w:sz w:val="21"/>
                      <w:szCs w:val="21"/>
                      <w:lang w:eastAsia="nl-BE"/>
                    </w:rPr>
                    <w:t xml:space="preserve">  </w:t>
                  </w:r>
                  <w:proofErr w:type="gramEnd"/>
                  <w:r w:rsidRPr="00673526">
                    <w:rPr>
                      <w:rFonts w:ascii="Tahoma" w:eastAsia="Times New Roman" w:hAnsi="Tahoma" w:cs="Tahoma"/>
                      <w:color w:val="FF6600"/>
                      <w:sz w:val="21"/>
                      <w:szCs w:val="21"/>
                      <w:lang w:eastAsia="nl-BE"/>
                    </w:rPr>
                    <w:fldChar w:fldCharType="begin"/>
                  </w:r>
                  <w:r w:rsidRPr="00673526">
                    <w:rPr>
                      <w:rFonts w:ascii="Tahoma" w:eastAsia="Times New Roman" w:hAnsi="Tahoma" w:cs="Tahoma"/>
                      <w:color w:val="FF6600"/>
                      <w:sz w:val="21"/>
                      <w:szCs w:val="21"/>
                      <w:lang w:eastAsia="nl-BE"/>
                    </w:rPr>
                    <w:instrText xml:space="preserve"> HYPERLINK "http://wieni.createsend.com/t/ViewEmailInIFrame/r/3385C10EE9BA77352540EF23F30FEDED/C67FD2F38AC4859C/?tx=0" \l "toc_item_1" \t "_blank" </w:instrText>
                  </w:r>
                  <w:r w:rsidRPr="00673526">
                    <w:rPr>
                      <w:rFonts w:ascii="Tahoma" w:eastAsia="Times New Roman" w:hAnsi="Tahoma" w:cs="Tahoma"/>
                      <w:color w:val="FF6600"/>
                      <w:sz w:val="21"/>
                      <w:szCs w:val="21"/>
                      <w:lang w:eastAsia="nl-BE"/>
                    </w:rPr>
                    <w:fldChar w:fldCharType="separate"/>
                  </w:r>
                  <w:r w:rsidRPr="00673526">
                    <w:rPr>
                      <w:rFonts w:ascii="Tahoma" w:eastAsia="Times New Roman" w:hAnsi="Tahoma" w:cs="Tahoma"/>
                      <w:color w:val="FF6600"/>
                      <w:sz w:val="21"/>
                      <w:szCs w:val="21"/>
                      <w:lang w:eastAsia="nl-BE"/>
                    </w:rPr>
                    <w:t xml:space="preserve">European </w:t>
                  </w:r>
                  <w:proofErr w:type="spellStart"/>
                  <w:r w:rsidRPr="00673526">
                    <w:rPr>
                      <w:rFonts w:ascii="Tahoma" w:eastAsia="Times New Roman" w:hAnsi="Tahoma" w:cs="Tahoma"/>
                      <w:color w:val="FF6600"/>
                      <w:sz w:val="21"/>
                      <w:szCs w:val="21"/>
                      <w:lang w:eastAsia="nl-BE"/>
                    </w:rPr>
                    <w:t>heartbeat</w:t>
                  </w:r>
                  <w:proofErr w:type="spellEnd"/>
                  <w:r w:rsidRPr="00673526">
                    <w:rPr>
                      <w:rFonts w:ascii="Tahoma" w:eastAsia="Times New Roman" w:hAnsi="Tahoma" w:cs="Tahoma"/>
                      <w:color w:val="FF6600"/>
                      <w:sz w:val="21"/>
                      <w:szCs w:val="21"/>
                      <w:lang w:eastAsia="nl-BE"/>
                    </w:rPr>
                    <w:fldChar w:fldCharType="end"/>
                  </w:r>
                </w:p>
              </w:tc>
            </w:tr>
          </w:tbl>
          <w:p w14:paraId="50816276"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p>
        </w:tc>
      </w:tr>
      <w:tr w:rsidR="00673526" w:rsidRPr="00673526" w14:paraId="4822B4D3" w14:textId="77777777">
        <w:trPr>
          <w:tblCellSpacing w:w="150" w:type="dxa"/>
        </w:trPr>
        <w:tc>
          <w:tcPr>
            <w:tcW w:w="8400" w:type="dxa"/>
            <w:shd w:val="clear" w:color="auto" w:fill="FFFFFF"/>
            <w:hideMark/>
          </w:tcPr>
          <w:p w14:paraId="55459819"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bookmarkStart w:id="0" w:name="toc_item_0"/>
            <w:bookmarkEnd w:id="0"/>
            <w:r w:rsidRPr="00673526">
              <w:rPr>
                <w:rFonts w:ascii="Times New Roman" w:eastAsia="Times New Roman" w:hAnsi="Times New Roman" w:cs="Times New Roman"/>
                <w:noProof/>
                <w:sz w:val="24"/>
                <w:szCs w:val="24"/>
                <w:lang w:eastAsia="nl-BE"/>
              </w:rPr>
              <w:drawing>
                <wp:inline distT="0" distB="0" distL="0" distR="0" wp14:anchorId="0BFFD4A2" wp14:editId="708CF808">
                  <wp:extent cx="5909310" cy="284480"/>
                  <wp:effectExtent l="0" t="0" r="0" b="0"/>
                  <wp:docPr id="41" name="Afbeelding 41"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673526" w:rsidRPr="00673526" w14:paraId="269A9D44" w14:textId="77777777">
              <w:trPr>
                <w:tblCellSpacing w:w="0" w:type="dxa"/>
              </w:trPr>
              <w:tc>
                <w:tcPr>
                  <w:tcW w:w="0" w:type="auto"/>
                  <w:tcMar>
                    <w:top w:w="75" w:type="dxa"/>
                    <w:left w:w="0" w:type="dxa"/>
                    <w:bottom w:w="75" w:type="dxa"/>
                    <w:right w:w="0" w:type="dxa"/>
                  </w:tcMar>
                  <w:hideMark/>
                </w:tcPr>
                <w:p w14:paraId="69E8E4B3" w14:textId="77777777" w:rsidR="00673526" w:rsidRPr="00673526" w:rsidRDefault="00673526" w:rsidP="00673526">
                  <w:pPr>
                    <w:spacing w:after="0" w:line="360" w:lineRule="auto"/>
                    <w:rPr>
                      <w:rFonts w:ascii="Georgia" w:eastAsia="Times New Roman" w:hAnsi="Georgia" w:cs="Times New Roman"/>
                      <w:b/>
                      <w:bCs/>
                      <w:color w:val="444444"/>
                      <w:sz w:val="32"/>
                      <w:szCs w:val="32"/>
                      <w:lang w:val="en-GB" w:eastAsia="nl-BE"/>
                    </w:rPr>
                  </w:pPr>
                  <w:r w:rsidRPr="00673526">
                    <w:rPr>
                      <w:rFonts w:ascii="Georgia" w:eastAsia="Times New Roman" w:hAnsi="Georgia" w:cs="Times New Roman"/>
                      <w:b/>
                      <w:bCs/>
                      <w:color w:val="444444"/>
                      <w:sz w:val="32"/>
                      <w:szCs w:val="32"/>
                      <w:lang w:val="en-GB" w:eastAsia="nl-BE"/>
                    </w:rPr>
                    <w:t>EUNEC at work</w:t>
                  </w:r>
                </w:p>
              </w:tc>
            </w:tr>
          </w:tbl>
          <w:p w14:paraId="1490054F" w14:textId="77777777" w:rsidR="00673526" w:rsidRPr="00673526" w:rsidRDefault="00673526" w:rsidP="00673526">
            <w:pPr>
              <w:spacing w:after="0" w:line="315" w:lineRule="atLeast"/>
              <w:outlineLvl w:val="2"/>
              <w:rPr>
                <w:rFonts w:ascii="Arial" w:eastAsia="Times New Roman" w:hAnsi="Arial" w:cs="Arial"/>
                <w:b/>
                <w:bCs/>
                <w:sz w:val="21"/>
                <w:szCs w:val="21"/>
                <w:lang w:val="en-GB" w:eastAsia="nl-BE"/>
              </w:rPr>
            </w:pPr>
            <w:r w:rsidRPr="00673526">
              <w:rPr>
                <w:rFonts w:ascii="Arial" w:eastAsia="Times New Roman" w:hAnsi="Arial" w:cs="Arial"/>
                <w:b/>
                <w:bCs/>
                <w:sz w:val="21"/>
                <w:szCs w:val="21"/>
                <w:lang w:eastAsia="nl-BE"/>
              </w:rPr>
              <w:fldChar w:fldCharType="begin"/>
            </w:r>
            <w:r w:rsidRPr="00673526">
              <w:rPr>
                <w:rFonts w:ascii="Arial" w:eastAsia="Times New Roman" w:hAnsi="Arial" w:cs="Arial"/>
                <w:b/>
                <w:bCs/>
                <w:sz w:val="21"/>
                <w:szCs w:val="21"/>
                <w:lang w:val="en-GB" w:eastAsia="nl-BE"/>
              </w:rPr>
              <w:instrText xml:space="preserve"> HYPERLINK "http://www.emeel.be/t/r-l-virijtk-l-t/" \t "_blank" </w:instrText>
            </w:r>
            <w:r w:rsidRPr="00673526">
              <w:rPr>
                <w:rFonts w:ascii="Arial" w:eastAsia="Times New Roman" w:hAnsi="Arial" w:cs="Arial"/>
                <w:b/>
                <w:bCs/>
                <w:sz w:val="21"/>
                <w:szCs w:val="21"/>
                <w:lang w:eastAsia="nl-BE"/>
              </w:rPr>
              <w:fldChar w:fldCharType="separate"/>
            </w:r>
            <w:r w:rsidRPr="00673526">
              <w:rPr>
                <w:rFonts w:ascii="Arial" w:eastAsia="Times New Roman" w:hAnsi="Arial" w:cs="Arial"/>
                <w:b/>
                <w:bCs/>
                <w:color w:val="0087C7"/>
                <w:sz w:val="21"/>
                <w:szCs w:val="21"/>
                <w:u w:val="single"/>
                <w:lang w:val="en-GB" w:eastAsia="nl-BE"/>
              </w:rPr>
              <w:t>EUNEC conference on Leading Teachers' Learning</w:t>
            </w:r>
            <w:r w:rsidRPr="00673526">
              <w:rPr>
                <w:rFonts w:ascii="Arial" w:eastAsia="Times New Roman" w:hAnsi="Arial" w:cs="Arial"/>
                <w:b/>
                <w:bCs/>
                <w:sz w:val="21"/>
                <w:szCs w:val="21"/>
                <w:lang w:eastAsia="nl-BE"/>
              </w:rPr>
              <w:fldChar w:fldCharType="end"/>
            </w:r>
            <w:r w:rsidRPr="00673526">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47"/>
              <w:gridCol w:w="150"/>
              <w:gridCol w:w="2703"/>
            </w:tblGrid>
            <w:tr w:rsidR="00673526" w:rsidRPr="00673526" w14:paraId="35D500B8" w14:textId="77777777">
              <w:trPr>
                <w:tblCellSpacing w:w="0" w:type="dxa"/>
              </w:trPr>
              <w:tc>
                <w:tcPr>
                  <w:tcW w:w="0" w:type="auto"/>
                  <w:hideMark/>
                </w:tcPr>
                <w:p w14:paraId="742865BD"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EUNEC members agreed on common statements on the theme of 'Leading Teachers' Learning', as a conclusion of presentations and debate during the conference hosted by the Irish Teaching Council in Dublin on 21-22 September 2015.</w:t>
                  </w:r>
                </w:p>
                <w:p w14:paraId="4CD3ECC9"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A full report of this event is now available, including the statements.</w:t>
                  </w:r>
                </w:p>
                <w:p w14:paraId="792FAEDC"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As a starting point, professional development was defined as the lifelong process of learning and development resulting from teachers' meaningful interactions with their professional contexts. In this sense, it is clear that continuous professional development is much larger and much richer than a compulsory number of hours of formal in-service training, organized by external providers. EUNEC states that the teachers' reflective practice, allowing collegial reflection within the school as a learning organization, is highly professionalizing. This implies the need for the recogniton of the daily practice of exchange and cooperation in schools, and thus requires higher-order leadership.</w:t>
                  </w:r>
                </w:p>
              </w:tc>
              <w:tc>
                <w:tcPr>
                  <w:tcW w:w="150" w:type="dxa"/>
                  <w:vAlign w:val="center"/>
                  <w:hideMark/>
                </w:tcPr>
                <w:p w14:paraId="355437F1" w14:textId="77777777" w:rsidR="00673526" w:rsidRPr="00673526" w:rsidRDefault="00673526" w:rsidP="00673526">
                  <w:pPr>
                    <w:spacing w:after="0" w:line="240" w:lineRule="auto"/>
                    <w:rPr>
                      <w:rFonts w:ascii="Times New Roman" w:eastAsia="Times New Roman" w:hAnsi="Times New Roman" w:cs="Times New Roman"/>
                      <w:sz w:val="24"/>
                      <w:szCs w:val="24"/>
                      <w:lang w:val="en-GB" w:eastAsia="nl-BE"/>
                    </w:rPr>
                  </w:pPr>
                  <w:r w:rsidRPr="00673526">
                    <w:rPr>
                      <w:rFonts w:ascii="Times New Roman" w:eastAsia="Times New Roman" w:hAnsi="Times New Roman" w:cs="Times New Roman"/>
                      <w:sz w:val="24"/>
                      <w:szCs w:val="24"/>
                      <w:lang w:val="en-GB" w:eastAsia="nl-BE"/>
                    </w:rPr>
                    <w:t> </w:t>
                  </w:r>
                </w:p>
              </w:tc>
              <w:tc>
                <w:tcPr>
                  <w:tcW w:w="2700" w:type="dxa"/>
                  <w:hideMark/>
                </w:tcPr>
                <w:p w14:paraId="7AF2E280" w14:textId="77777777" w:rsidR="00673526" w:rsidRPr="00673526" w:rsidRDefault="00673526" w:rsidP="00673526">
                  <w:pPr>
                    <w:spacing w:after="0" w:line="240" w:lineRule="atLeast"/>
                    <w:rPr>
                      <w:rFonts w:ascii="Times New Roman" w:eastAsia="Times New Roman" w:hAnsi="Times New Roman" w:cs="Times New Roman"/>
                      <w:color w:val="999999"/>
                      <w:sz w:val="17"/>
                      <w:szCs w:val="17"/>
                      <w:lang w:eastAsia="nl-BE"/>
                    </w:rPr>
                  </w:pPr>
                  <w:r w:rsidRPr="00673526">
                    <w:rPr>
                      <w:rFonts w:ascii="Times New Roman" w:eastAsia="Times New Roman" w:hAnsi="Times New Roman" w:cs="Times New Roman"/>
                      <w:noProof/>
                      <w:color w:val="999999"/>
                      <w:sz w:val="17"/>
                      <w:szCs w:val="17"/>
                      <w:lang w:eastAsia="nl-BE"/>
                    </w:rPr>
                    <w:drawing>
                      <wp:inline distT="0" distB="0" distL="0" distR="0" wp14:anchorId="6B14390C" wp14:editId="01DD822A">
                        <wp:extent cx="1716405" cy="1285240"/>
                        <wp:effectExtent l="0" t="0" r="0" b="0"/>
                        <wp:docPr id="42" name="Afbeelding 42" descr="Visit 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Visit 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6405" cy="1285240"/>
                                </a:xfrm>
                                <a:prstGeom prst="rect">
                                  <a:avLst/>
                                </a:prstGeom>
                                <a:noFill/>
                                <a:ln>
                                  <a:noFill/>
                                </a:ln>
                              </pic:spPr>
                            </pic:pic>
                          </a:graphicData>
                        </a:graphic>
                      </wp:inline>
                    </w:drawing>
                  </w:r>
                </w:p>
                <w:p w14:paraId="52E8536B" w14:textId="77777777" w:rsidR="00673526" w:rsidRPr="00673526" w:rsidRDefault="00673526" w:rsidP="00673526">
                  <w:pPr>
                    <w:spacing w:after="150" w:line="240" w:lineRule="atLeast"/>
                    <w:rPr>
                      <w:rFonts w:ascii="Times New Roman" w:eastAsia="Times New Roman" w:hAnsi="Times New Roman" w:cs="Times New Roman"/>
                      <w:color w:val="999999"/>
                      <w:sz w:val="17"/>
                      <w:szCs w:val="17"/>
                      <w:lang w:val="en-GB" w:eastAsia="nl-BE"/>
                    </w:rPr>
                  </w:pPr>
                  <w:r w:rsidRPr="00673526">
                    <w:rPr>
                      <w:rFonts w:ascii="Times New Roman" w:eastAsia="Times New Roman" w:hAnsi="Times New Roman" w:cs="Times New Roman"/>
                      <w:color w:val="999999"/>
                      <w:sz w:val="17"/>
                      <w:szCs w:val="17"/>
                      <w:lang w:val="en-GB" w:eastAsia="nl-BE"/>
                    </w:rPr>
                    <w:t>Visit at Colaiste Bride Clondalkin school</w:t>
                  </w:r>
                </w:p>
              </w:tc>
            </w:tr>
          </w:tbl>
          <w:p w14:paraId="47896C4F"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29D74207" wp14:editId="420CC5EF">
                  <wp:extent cx="5909310" cy="284480"/>
                  <wp:effectExtent l="0" t="0" r="0" b="0"/>
                  <wp:docPr id="43" name="Afbeelding 43"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p w14:paraId="7E0CE7E4" w14:textId="77777777" w:rsidR="00673526" w:rsidRPr="00673526" w:rsidRDefault="00673526" w:rsidP="00673526">
            <w:pPr>
              <w:spacing w:after="0" w:line="315" w:lineRule="atLeast"/>
              <w:outlineLvl w:val="2"/>
              <w:rPr>
                <w:rFonts w:ascii="Arial" w:eastAsia="Times New Roman" w:hAnsi="Arial" w:cs="Arial"/>
                <w:b/>
                <w:bCs/>
                <w:sz w:val="21"/>
                <w:szCs w:val="21"/>
                <w:lang w:val="en-GB" w:eastAsia="nl-BE"/>
              </w:rPr>
            </w:pPr>
            <w:r w:rsidRPr="00673526">
              <w:rPr>
                <w:rFonts w:ascii="Arial" w:eastAsia="Times New Roman" w:hAnsi="Arial" w:cs="Arial"/>
                <w:b/>
                <w:bCs/>
                <w:sz w:val="21"/>
                <w:szCs w:val="21"/>
                <w:lang w:val="en-GB" w:eastAsia="nl-BE"/>
              </w:rPr>
              <w:t xml:space="preserve">Upcoming event: seminar on governance in education </w:t>
            </w:r>
          </w:p>
          <w:tbl>
            <w:tblPr>
              <w:tblW w:w="9300" w:type="dxa"/>
              <w:tblCellSpacing w:w="0" w:type="dxa"/>
              <w:tblCellMar>
                <w:left w:w="0" w:type="dxa"/>
                <w:right w:w="0" w:type="dxa"/>
              </w:tblCellMar>
              <w:tblLook w:val="04A0" w:firstRow="1" w:lastRow="0" w:firstColumn="1" w:lastColumn="0" w:noHBand="0" w:noVBand="1"/>
            </w:tblPr>
            <w:tblGrid>
              <w:gridCol w:w="6447"/>
              <w:gridCol w:w="150"/>
              <w:gridCol w:w="2703"/>
            </w:tblGrid>
            <w:tr w:rsidR="00673526" w:rsidRPr="00673526" w14:paraId="54101490" w14:textId="77777777">
              <w:trPr>
                <w:tblCellSpacing w:w="0" w:type="dxa"/>
              </w:trPr>
              <w:tc>
                <w:tcPr>
                  <w:tcW w:w="0" w:type="auto"/>
                  <w:hideMark/>
                </w:tcPr>
                <w:p w14:paraId="502903D2"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EUNEC is organizing for its members a seminar on the theme of governance in education. The seminar will take place in the Netherlands, on 30-31 May 2016, and will be hosted by the colleagues from the Dutch Education Council.</w:t>
                  </w:r>
                </w:p>
                <w:p w14:paraId="50848201"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 </w:t>
                  </w:r>
                </w:p>
              </w:tc>
              <w:tc>
                <w:tcPr>
                  <w:tcW w:w="150" w:type="dxa"/>
                  <w:vAlign w:val="center"/>
                  <w:hideMark/>
                </w:tcPr>
                <w:p w14:paraId="067C3DBA" w14:textId="77777777" w:rsidR="00673526" w:rsidRPr="00673526" w:rsidRDefault="00673526" w:rsidP="00673526">
                  <w:pPr>
                    <w:spacing w:after="0" w:line="240" w:lineRule="auto"/>
                    <w:rPr>
                      <w:rFonts w:ascii="Times New Roman" w:eastAsia="Times New Roman" w:hAnsi="Times New Roman" w:cs="Times New Roman"/>
                      <w:sz w:val="24"/>
                      <w:szCs w:val="24"/>
                      <w:lang w:val="en-GB" w:eastAsia="nl-BE"/>
                    </w:rPr>
                  </w:pPr>
                  <w:r w:rsidRPr="00673526">
                    <w:rPr>
                      <w:rFonts w:ascii="Times New Roman" w:eastAsia="Times New Roman" w:hAnsi="Times New Roman" w:cs="Times New Roman"/>
                      <w:sz w:val="24"/>
                      <w:szCs w:val="24"/>
                      <w:lang w:val="en-GB" w:eastAsia="nl-BE"/>
                    </w:rPr>
                    <w:t> </w:t>
                  </w:r>
                </w:p>
              </w:tc>
              <w:tc>
                <w:tcPr>
                  <w:tcW w:w="2700" w:type="dxa"/>
                  <w:hideMark/>
                </w:tcPr>
                <w:p w14:paraId="6758C87B" w14:textId="77777777" w:rsidR="00673526" w:rsidRPr="00673526" w:rsidRDefault="00673526" w:rsidP="00673526">
                  <w:pPr>
                    <w:spacing w:after="0" w:line="240" w:lineRule="atLeast"/>
                    <w:rPr>
                      <w:rFonts w:ascii="Times New Roman" w:eastAsia="Times New Roman" w:hAnsi="Times New Roman" w:cs="Times New Roman"/>
                      <w:color w:val="999999"/>
                      <w:sz w:val="17"/>
                      <w:szCs w:val="17"/>
                      <w:lang w:eastAsia="nl-BE"/>
                    </w:rPr>
                  </w:pPr>
                  <w:r w:rsidRPr="00673526">
                    <w:rPr>
                      <w:rFonts w:ascii="Times New Roman" w:eastAsia="Times New Roman" w:hAnsi="Times New Roman" w:cs="Times New Roman"/>
                      <w:noProof/>
                      <w:color w:val="999999"/>
                      <w:sz w:val="17"/>
                      <w:szCs w:val="17"/>
                      <w:lang w:eastAsia="nl-BE"/>
                    </w:rPr>
                    <w:drawing>
                      <wp:inline distT="0" distB="0" distL="0" distR="0" wp14:anchorId="7F1245ED" wp14:editId="7B1188B5">
                        <wp:extent cx="1716405" cy="276225"/>
                        <wp:effectExtent l="0" t="0" r="0" b="9525"/>
                        <wp:docPr id="44" name="Afbeelding 44" descr="http://i2.createsend1.com/ei/r/58/9F2/635/csimport/logo.115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2.createsend1.com/ei/r/58/9F2/635/csimport/logo.11581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6405" cy="276225"/>
                                </a:xfrm>
                                <a:prstGeom prst="rect">
                                  <a:avLst/>
                                </a:prstGeom>
                                <a:noFill/>
                                <a:ln>
                                  <a:noFill/>
                                </a:ln>
                              </pic:spPr>
                            </pic:pic>
                          </a:graphicData>
                        </a:graphic>
                      </wp:inline>
                    </w:drawing>
                  </w:r>
                </w:p>
              </w:tc>
            </w:tr>
          </w:tbl>
          <w:p w14:paraId="07F1B826"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6AB69272" wp14:editId="791D01A4">
                  <wp:extent cx="5909310" cy="284480"/>
                  <wp:effectExtent l="0" t="0" r="0" b="0"/>
                  <wp:docPr id="45" name="Afbeelding 45"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p w14:paraId="5F32497E" w14:textId="77777777" w:rsidR="00673526" w:rsidRPr="00673526" w:rsidRDefault="00673526" w:rsidP="00673526">
            <w:pPr>
              <w:spacing w:after="0" w:line="315" w:lineRule="atLeast"/>
              <w:outlineLvl w:val="2"/>
              <w:rPr>
                <w:rFonts w:ascii="Arial" w:eastAsia="Times New Roman" w:hAnsi="Arial" w:cs="Arial"/>
                <w:b/>
                <w:bCs/>
                <w:sz w:val="21"/>
                <w:szCs w:val="21"/>
                <w:lang w:eastAsia="nl-BE"/>
              </w:rPr>
            </w:pPr>
            <w:hyperlink r:id="rId12" w:tgtFrame="_blank" w:history="1">
              <w:r w:rsidRPr="00673526">
                <w:rPr>
                  <w:rFonts w:ascii="Arial" w:eastAsia="Times New Roman" w:hAnsi="Arial" w:cs="Arial"/>
                  <w:b/>
                  <w:bCs/>
                  <w:color w:val="0087C7"/>
                  <w:sz w:val="21"/>
                  <w:szCs w:val="21"/>
                  <w:u w:val="single"/>
                  <w:lang w:eastAsia="nl-BE"/>
                </w:rPr>
                <w:t xml:space="preserve">Digital </w:t>
              </w:r>
              <w:proofErr w:type="spellStart"/>
              <w:r w:rsidRPr="00673526">
                <w:rPr>
                  <w:rFonts w:ascii="Arial" w:eastAsia="Times New Roman" w:hAnsi="Arial" w:cs="Arial"/>
                  <w:b/>
                  <w:bCs/>
                  <w:color w:val="0087C7"/>
                  <w:sz w:val="21"/>
                  <w:szCs w:val="21"/>
                  <w:u w:val="single"/>
                  <w:lang w:eastAsia="nl-BE"/>
                </w:rPr>
                <w:t>learning</w:t>
              </w:r>
              <w:proofErr w:type="spellEnd"/>
              <w:r w:rsidRPr="00673526">
                <w:rPr>
                  <w:rFonts w:ascii="Arial" w:eastAsia="Times New Roman" w:hAnsi="Arial" w:cs="Arial"/>
                  <w:b/>
                  <w:bCs/>
                  <w:color w:val="0087C7"/>
                  <w:sz w:val="21"/>
                  <w:szCs w:val="21"/>
                  <w:u w:val="single"/>
                  <w:lang w:eastAsia="nl-BE"/>
                </w:rPr>
                <w:t xml:space="preserve"> environments </w:t>
              </w:r>
            </w:hyperlink>
          </w:p>
          <w:tbl>
            <w:tblPr>
              <w:tblW w:w="9300" w:type="dxa"/>
              <w:tblCellSpacing w:w="0" w:type="dxa"/>
              <w:tblCellMar>
                <w:left w:w="0" w:type="dxa"/>
                <w:right w:w="0" w:type="dxa"/>
              </w:tblCellMar>
              <w:tblLook w:val="04A0" w:firstRow="1" w:lastRow="0" w:firstColumn="1" w:lastColumn="0" w:noHBand="0" w:noVBand="1"/>
            </w:tblPr>
            <w:tblGrid>
              <w:gridCol w:w="6447"/>
              <w:gridCol w:w="150"/>
              <w:gridCol w:w="2703"/>
            </w:tblGrid>
            <w:tr w:rsidR="00673526" w:rsidRPr="00673526" w14:paraId="6BEC417C" w14:textId="77777777">
              <w:trPr>
                <w:tblCellSpacing w:w="0" w:type="dxa"/>
              </w:trPr>
              <w:tc>
                <w:tcPr>
                  <w:tcW w:w="0" w:type="auto"/>
                  <w:hideMark/>
                </w:tcPr>
                <w:p w14:paraId="273A4FC0"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In May 2014, EUNEC organized a seminar on the theme of learning in the digital age, focusing on the impact of the digital revolution on the profile of learners and on the nature of learning. In its concluding statements, EUNEC listed the provisions and requirements needed at the level of content and curriculum development, at the level of professioanlism of staff members, at the level of school infrastructure.</w:t>
                  </w:r>
                </w:p>
                <w:p w14:paraId="03123E96"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 xml:space="preserve">In the follow-up of this seminar, EUNEC is trying to enrich its views through contacts with international experts and practitioners. A good occasion for exchange was the seminar organized by the Flemish-European Liaison Office, on the question </w:t>
                  </w:r>
                  <w:r w:rsidRPr="00673526">
                    <w:rPr>
                      <w:rFonts w:ascii="Verdana" w:eastAsia="Times New Roman" w:hAnsi="Verdana" w:cs="Times New Roman"/>
                      <w:sz w:val="18"/>
                      <w:szCs w:val="18"/>
                      <w:lang w:eastAsia="nl-BE"/>
                    </w:rPr>
                    <w:fldChar w:fldCharType="begin"/>
                  </w:r>
                  <w:r w:rsidRPr="00673526">
                    <w:rPr>
                      <w:rFonts w:ascii="Verdana" w:eastAsia="Times New Roman" w:hAnsi="Verdana" w:cs="Times New Roman"/>
                      <w:sz w:val="18"/>
                      <w:szCs w:val="18"/>
                      <w:lang w:val="en-GB" w:eastAsia="nl-BE"/>
                    </w:rPr>
                    <w:instrText xml:space="preserve"> HYPERLINK "http://www.emeel.be/t/r-l-virijtk-l-d/" \t "_blank" </w:instrText>
                  </w:r>
                  <w:r w:rsidRPr="00673526">
                    <w:rPr>
                      <w:rFonts w:ascii="Verdana" w:eastAsia="Times New Roman" w:hAnsi="Verdana" w:cs="Times New Roman"/>
                      <w:sz w:val="18"/>
                      <w:szCs w:val="18"/>
                      <w:lang w:eastAsia="nl-BE"/>
                    </w:rPr>
                    <w:fldChar w:fldCharType="separate"/>
                  </w:r>
                  <w:r w:rsidRPr="00673526">
                    <w:rPr>
                      <w:rFonts w:ascii="Verdana" w:eastAsia="Times New Roman" w:hAnsi="Verdana" w:cs="Times New Roman"/>
                      <w:color w:val="0087C7"/>
                      <w:sz w:val="18"/>
                      <w:szCs w:val="18"/>
                      <w:u w:val="single"/>
                      <w:lang w:val="en-GB" w:eastAsia="nl-BE"/>
                    </w:rPr>
                    <w:t>'How can digital learning environments enhance learning outcomes?</w:t>
                  </w:r>
                  <w:r w:rsidRPr="00673526">
                    <w:rPr>
                      <w:rFonts w:ascii="Verdana" w:eastAsia="Times New Roman" w:hAnsi="Verdana" w:cs="Times New Roman"/>
                      <w:sz w:val="18"/>
                      <w:szCs w:val="18"/>
                      <w:lang w:eastAsia="nl-BE"/>
                    </w:rPr>
                    <w:fldChar w:fldCharType="end"/>
                  </w:r>
                  <w:r w:rsidRPr="00673526">
                    <w:rPr>
                      <w:rFonts w:ascii="Verdana" w:eastAsia="Times New Roman" w:hAnsi="Verdana" w:cs="Times New Roman"/>
                      <w:sz w:val="18"/>
                      <w:szCs w:val="18"/>
                      <w:lang w:val="en-GB" w:eastAsia="nl-BE"/>
                    </w:rPr>
                    <w:t xml:space="preserve">'. On 3 December 2015, experts, ministries, digital champions from industry, researchers and </w:t>
                  </w:r>
                  <w:r w:rsidRPr="00673526">
                    <w:rPr>
                      <w:rFonts w:ascii="Verdana" w:eastAsia="Times New Roman" w:hAnsi="Verdana" w:cs="Times New Roman"/>
                      <w:sz w:val="18"/>
                      <w:szCs w:val="18"/>
                      <w:lang w:val="en-GB" w:eastAsia="nl-BE"/>
                    </w:rPr>
                    <w:lastRenderedPageBreak/>
                    <w:t>regional authorities discussed how to benefit from digital learning environments and elaborated on how stakeholders can join forces to close the digital skills gap.</w:t>
                  </w:r>
                </w:p>
              </w:tc>
              <w:tc>
                <w:tcPr>
                  <w:tcW w:w="150" w:type="dxa"/>
                  <w:vAlign w:val="center"/>
                  <w:hideMark/>
                </w:tcPr>
                <w:p w14:paraId="6DF7BF0E" w14:textId="77777777" w:rsidR="00673526" w:rsidRPr="00673526" w:rsidRDefault="00673526" w:rsidP="00673526">
                  <w:pPr>
                    <w:spacing w:after="0" w:line="240" w:lineRule="auto"/>
                    <w:rPr>
                      <w:rFonts w:ascii="Times New Roman" w:eastAsia="Times New Roman" w:hAnsi="Times New Roman" w:cs="Times New Roman"/>
                      <w:sz w:val="24"/>
                      <w:szCs w:val="24"/>
                      <w:lang w:val="en-GB" w:eastAsia="nl-BE"/>
                    </w:rPr>
                  </w:pPr>
                  <w:r w:rsidRPr="00673526">
                    <w:rPr>
                      <w:rFonts w:ascii="Times New Roman" w:eastAsia="Times New Roman" w:hAnsi="Times New Roman" w:cs="Times New Roman"/>
                      <w:sz w:val="24"/>
                      <w:szCs w:val="24"/>
                      <w:lang w:val="en-GB" w:eastAsia="nl-BE"/>
                    </w:rPr>
                    <w:lastRenderedPageBreak/>
                    <w:t> </w:t>
                  </w:r>
                </w:p>
              </w:tc>
              <w:tc>
                <w:tcPr>
                  <w:tcW w:w="2700" w:type="dxa"/>
                  <w:hideMark/>
                </w:tcPr>
                <w:p w14:paraId="54696FA0" w14:textId="77777777" w:rsidR="00673526" w:rsidRPr="00673526" w:rsidRDefault="00673526" w:rsidP="00673526">
                  <w:pPr>
                    <w:spacing w:after="0" w:line="240" w:lineRule="atLeast"/>
                    <w:rPr>
                      <w:rFonts w:ascii="Times New Roman" w:eastAsia="Times New Roman" w:hAnsi="Times New Roman" w:cs="Times New Roman"/>
                      <w:color w:val="999999"/>
                      <w:sz w:val="17"/>
                      <w:szCs w:val="17"/>
                      <w:lang w:eastAsia="nl-BE"/>
                    </w:rPr>
                  </w:pPr>
                  <w:r w:rsidRPr="00673526">
                    <w:rPr>
                      <w:rFonts w:ascii="Times New Roman" w:eastAsia="Times New Roman" w:hAnsi="Times New Roman" w:cs="Times New Roman"/>
                      <w:noProof/>
                      <w:color w:val="999999"/>
                      <w:sz w:val="17"/>
                      <w:szCs w:val="17"/>
                      <w:lang w:eastAsia="nl-BE"/>
                    </w:rPr>
                    <w:drawing>
                      <wp:inline distT="0" distB="0" distL="0" distR="0" wp14:anchorId="68D4F5CC" wp14:editId="4CE691D0">
                        <wp:extent cx="1716405" cy="1147445"/>
                        <wp:effectExtent l="0" t="0" r="0" b="0"/>
                        <wp:docPr id="46" name="Afbeelding 46" descr="http://i3.createsend1.com/ei/r/58/9F2/635/csimport/10000000000007ba00000527086c6b05.122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i3.createsend1.com/ei/r/58/9F2/635/csimport/10000000000007ba00000527086c6b05.12214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6405" cy="1147445"/>
                                </a:xfrm>
                                <a:prstGeom prst="rect">
                                  <a:avLst/>
                                </a:prstGeom>
                                <a:noFill/>
                                <a:ln>
                                  <a:noFill/>
                                </a:ln>
                              </pic:spPr>
                            </pic:pic>
                          </a:graphicData>
                        </a:graphic>
                      </wp:inline>
                    </w:drawing>
                  </w:r>
                </w:p>
              </w:tc>
            </w:tr>
          </w:tbl>
          <w:p w14:paraId="6199359F"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4474B852" wp14:editId="4CD000DF">
                  <wp:extent cx="5909310" cy="284480"/>
                  <wp:effectExtent l="0" t="0" r="0" b="0"/>
                  <wp:docPr id="47" name="Afbeelding 47"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bookmarkStart w:id="1" w:name="toc_item_1"/>
            <w:bookmarkEnd w:id="1"/>
            <w:r w:rsidRPr="00673526">
              <w:rPr>
                <w:rFonts w:ascii="Times New Roman" w:eastAsia="Times New Roman" w:hAnsi="Times New Roman" w:cs="Times New Roman"/>
                <w:noProof/>
                <w:sz w:val="24"/>
                <w:szCs w:val="24"/>
                <w:lang w:eastAsia="nl-BE"/>
              </w:rPr>
              <w:drawing>
                <wp:inline distT="0" distB="0" distL="0" distR="0" wp14:anchorId="62BE581B" wp14:editId="3B46EFA2">
                  <wp:extent cx="5909310" cy="284480"/>
                  <wp:effectExtent l="0" t="0" r="0" b="0"/>
                  <wp:docPr id="48" name="Afbeelding 48"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tbl>
            <w:tblPr>
              <w:tblW w:w="8400" w:type="dxa"/>
              <w:tblCellSpacing w:w="0" w:type="dxa"/>
              <w:tblCellMar>
                <w:left w:w="0" w:type="dxa"/>
                <w:right w:w="0" w:type="dxa"/>
              </w:tblCellMar>
              <w:tblLook w:val="04A0" w:firstRow="1" w:lastRow="0" w:firstColumn="1" w:lastColumn="0" w:noHBand="0" w:noVBand="1"/>
            </w:tblPr>
            <w:tblGrid>
              <w:gridCol w:w="8400"/>
            </w:tblGrid>
            <w:tr w:rsidR="00673526" w:rsidRPr="00673526" w14:paraId="3156DE34" w14:textId="77777777">
              <w:trPr>
                <w:tblCellSpacing w:w="0" w:type="dxa"/>
              </w:trPr>
              <w:tc>
                <w:tcPr>
                  <w:tcW w:w="0" w:type="auto"/>
                  <w:tcMar>
                    <w:top w:w="75" w:type="dxa"/>
                    <w:left w:w="0" w:type="dxa"/>
                    <w:bottom w:w="75" w:type="dxa"/>
                    <w:right w:w="0" w:type="dxa"/>
                  </w:tcMar>
                  <w:hideMark/>
                </w:tcPr>
                <w:p w14:paraId="4DAAED1A" w14:textId="77777777" w:rsidR="00673526" w:rsidRPr="00673526" w:rsidRDefault="00673526" w:rsidP="00673526">
                  <w:pPr>
                    <w:spacing w:after="0" w:line="360" w:lineRule="auto"/>
                    <w:rPr>
                      <w:rFonts w:ascii="Georgia" w:eastAsia="Times New Roman" w:hAnsi="Georgia" w:cs="Times New Roman"/>
                      <w:b/>
                      <w:bCs/>
                      <w:color w:val="444444"/>
                      <w:sz w:val="32"/>
                      <w:szCs w:val="32"/>
                      <w:lang w:val="en-GB" w:eastAsia="nl-BE"/>
                    </w:rPr>
                  </w:pPr>
                  <w:r w:rsidRPr="00673526">
                    <w:rPr>
                      <w:rFonts w:ascii="Georgia" w:eastAsia="Times New Roman" w:hAnsi="Georgia" w:cs="Times New Roman"/>
                      <w:b/>
                      <w:bCs/>
                      <w:color w:val="444444"/>
                      <w:sz w:val="32"/>
                      <w:szCs w:val="32"/>
                      <w:lang w:val="en-GB" w:eastAsia="nl-BE"/>
                    </w:rPr>
                    <w:t>European heartbeat</w:t>
                  </w:r>
                </w:p>
              </w:tc>
            </w:tr>
          </w:tbl>
          <w:p w14:paraId="6C974FF9" w14:textId="77777777" w:rsidR="00673526" w:rsidRPr="00673526" w:rsidRDefault="00673526" w:rsidP="00673526">
            <w:pPr>
              <w:spacing w:after="0" w:line="315" w:lineRule="atLeast"/>
              <w:outlineLvl w:val="2"/>
              <w:rPr>
                <w:rFonts w:ascii="Arial" w:eastAsia="Times New Roman" w:hAnsi="Arial" w:cs="Arial"/>
                <w:b/>
                <w:bCs/>
                <w:sz w:val="21"/>
                <w:szCs w:val="21"/>
                <w:lang w:eastAsia="nl-BE"/>
              </w:rPr>
            </w:pPr>
            <w:r w:rsidRPr="00673526">
              <w:rPr>
                <w:rFonts w:ascii="Arial" w:eastAsia="Times New Roman" w:hAnsi="Arial" w:cs="Arial"/>
                <w:b/>
                <w:bCs/>
                <w:sz w:val="21"/>
                <w:szCs w:val="21"/>
                <w:lang w:eastAsia="nl-BE"/>
              </w:rPr>
              <w:fldChar w:fldCharType="begin"/>
            </w:r>
            <w:r w:rsidRPr="00673526">
              <w:rPr>
                <w:rFonts w:ascii="Arial" w:eastAsia="Times New Roman" w:hAnsi="Arial" w:cs="Arial"/>
                <w:b/>
                <w:bCs/>
                <w:sz w:val="21"/>
                <w:szCs w:val="21"/>
                <w:lang w:val="en-GB" w:eastAsia="nl-BE"/>
              </w:rPr>
              <w:instrText xml:space="preserve"> HYPERLINK "http://www.emeel.be/t/r-l-virijtk-l-h/" \t "_blank" </w:instrText>
            </w:r>
            <w:r w:rsidRPr="00673526">
              <w:rPr>
                <w:rFonts w:ascii="Arial" w:eastAsia="Times New Roman" w:hAnsi="Arial" w:cs="Arial"/>
                <w:b/>
                <w:bCs/>
                <w:sz w:val="21"/>
                <w:szCs w:val="21"/>
                <w:lang w:eastAsia="nl-BE"/>
              </w:rPr>
              <w:fldChar w:fldCharType="separate"/>
            </w:r>
            <w:r w:rsidRPr="00673526">
              <w:rPr>
                <w:rFonts w:ascii="Arial" w:eastAsia="Times New Roman" w:hAnsi="Arial" w:cs="Arial"/>
                <w:b/>
                <w:bCs/>
                <w:color w:val="0087C7"/>
                <w:sz w:val="21"/>
                <w:szCs w:val="21"/>
                <w:u w:val="single"/>
                <w:lang w:val="en-GB" w:eastAsia="nl-BE"/>
              </w:rPr>
              <w:t xml:space="preserve">European Commission Work Programme 2016. </w:t>
            </w:r>
            <w:r w:rsidRPr="00673526">
              <w:rPr>
                <w:rFonts w:ascii="Arial" w:eastAsia="Times New Roman" w:hAnsi="Arial" w:cs="Arial"/>
                <w:b/>
                <w:bCs/>
                <w:color w:val="0087C7"/>
                <w:sz w:val="21"/>
                <w:szCs w:val="21"/>
                <w:u w:val="single"/>
                <w:lang w:eastAsia="nl-BE"/>
              </w:rPr>
              <w:t xml:space="preserve">No </w:t>
            </w:r>
            <w:proofErr w:type="gramStart"/>
            <w:r w:rsidRPr="00673526">
              <w:rPr>
                <w:rFonts w:ascii="Arial" w:eastAsia="Times New Roman" w:hAnsi="Arial" w:cs="Arial"/>
                <w:b/>
                <w:bCs/>
                <w:color w:val="0087C7"/>
                <w:sz w:val="21"/>
                <w:szCs w:val="21"/>
                <w:u w:val="single"/>
                <w:lang w:eastAsia="nl-BE"/>
              </w:rPr>
              <w:t>time</w:t>
            </w:r>
            <w:proofErr w:type="gramEnd"/>
            <w:r w:rsidRPr="00673526">
              <w:rPr>
                <w:rFonts w:ascii="Arial" w:eastAsia="Times New Roman" w:hAnsi="Arial" w:cs="Arial"/>
                <w:b/>
                <w:bCs/>
                <w:color w:val="0087C7"/>
                <w:sz w:val="21"/>
                <w:szCs w:val="21"/>
                <w:u w:val="single"/>
                <w:lang w:eastAsia="nl-BE"/>
              </w:rPr>
              <w:t xml:space="preserve"> </w:t>
            </w:r>
            <w:proofErr w:type="spellStart"/>
            <w:r w:rsidRPr="00673526">
              <w:rPr>
                <w:rFonts w:ascii="Arial" w:eastAsia="Times New Roman" w:hAnsi="Arial" w:cs="Arial"/>
                <w:b/>
                <w:bCs/>
                <w:color w:val="0087C7"/>
                <w:sz w:val="21"/>
                <w:szCs w:val="21"/>
                <w:u w:val="single"/>
                <w:lang w:eastAsia="nl-BE"/>
              </w:rPr>
              <w:t>for</w:t>
            </w:r>
            <w:proofErr w:type="spellEnd"/>
            <w:r w:rsidRPr="00673526">
              <w:rPr>
                <w:rFonts w:ascii="Arial" w:eastAsia="Times New Roman" w:hAnsi="Arial" w:cs="Arial"/>
                <w:b/>
                <w:bCs/>
                <w:color w:val="0087C7"/>
                <w:sz w:val="21"/>
                <w:szCs w:val="21"/>
                <w:u w:val="single"/>
                <w:lang w:eastAsia="nl-BE"/>
              </w:rPr>
              <w:t xml:space="preserve"> business as </w:t>
            </w:r>
            <w:proofErr w:type="spellStart"/>
            <w:r w:rsidRPr="00673526">
              <w:rPr>
                <w:rFonts w:ascii="Arial" w:eastAsia="Times New Roman" w:hAnsi="Arial" w:cs="Arial"/>
                <w:b/>
                <w:bCs/>
                <w:color w:val="0087C7"/>
                <w:sz w:val="21"/>
                <w:szCs w:val="21"/>
                <w:u w:val="single"/>
                <w:lang w:eastAsia="nl-BE"/>
              </w:rPr>
              <w:t>usual</w:t>
            </w:r>
            <w:proofErr w:type="spellEnd"/>
            <w:r w:rsidRPr="00673526">
              <w:rPr>
                <w:rFonts w:ascii="Arial" w:eastAsia="Times New Roman" w:hAnsi="Arial" w:cs="Arial"/>
                <w:b/>
                <w:bCs/>
                <w:color w:val="0087C7"/>
                <w:sz w:val="21"/>
                <w:szCs w:val="21"/>
                <w:u w:val="single"/>
                <w:lang w:eastAsia="nl-BE"/>
              </w:rPr>
              <w:t>.</w:t>
            </w:r>
            <w:r w:rsidRPr="00673526">
              <w:rPr>
                <w:rFonts w:ascii="Arial" w:eastAsia="Times New Roman" w:hAnsi="Arial" w:cs="Arial"/>
                <w:b/>
                <w:bCs/>
                <w:sz w:val="21"/>
                <w:szCs w:val="21"/>
                <w:lang w:eastAsia="nl-BE"/>
              </w:rPr>
              <w:fldChar w:fldCharType="end"/>
            </w:r>
            <w:r w:rsidRPr="00673526">
              <w:rPr>
                <w:rFonts w:ascii="Arial" w:eastAsia="Times New Roman" w:hAnsi="Arial" w:cs="Arial"/>
                <w:b/>
                <w:bCs/>
                <w:sz w:val="21"/>
                <w:szCs w:val="21"/>
                <w:lang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9300"/>
            </w:tblGrid>
            <w:tr w:rsidR="00673526" w:rsidRPr="00673526" w14:paraId="5A903D0B" w14:textId="77777777">
              <w:trPr>
                <w:tblCellSpacing w:w="0" w:type="dxa"/>
              </w:trPr>
              <w:tc>
                <w:tcPr>
                  <w:tcW w:w="0" w:type="auto"/>
                  <w:hideMark/>
                </w:tcPr>
                <w:p w14:paraId="03E3F08E"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The working programme translates the ten priorities of this Commission into concrete proposals. Actions related to education and training are situated in the first of these ten priorities: 'A new boost for growth, jobs and investment'.</w:t>
                  </w:r>
                </w:p>
              </w:tc>
            </w:tr>
          </w:tbl>
          <w:p w14:paraId="6A82B772"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2B63DBF1" wp14:editId="30F967F8">
                  <wp:extent cx="5909310" cy="284480"/>
                  <wp:effectExtent l="0" t="0" r="0" b="0"/>
                  <wp:docPr id="49" name="Afbeelding 49"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p w14:paraId="33C47232" w14:textId="77777777" w:rsidR="00673526" w:rsidRPr="00673526" w:rsidRDefault="00673526" w:rsidP="00673526">
            <w:pPr>
              <w:spacing w:after="0" w:line="315" w:lineRule="atLeast"/>
              <w:outlineLvl w:val="2"/>
              <w:rPr>
                <w:rFonts w:ascii="Arial" w:eastAsia="Times New Roman" w:hAnsi="Arial" w:cs="Arial"/>
                <w:b/>
                <w:bCs/>
                <w:sz w:val="21"/>
                <w:szCs w:val="21"/>
                <w:lang w:val="en-GB" w:eastAsia="nl-BE"/>
              </w:rPr>
            </w:pPr>
            <w:r w:rsidRPr="00673526">
              <w:rPr>
                <w:rFonts w:ascii="Arial" w:eastAsia="Times New Roman" w:hAnsi="Arial" w:cs="Arial"/>
                <w:b/>
                <w:bCs/>
                <w:sz w:val="21"/>
                <w:szCs w:val="21"/>
                <w:lang w:eastAsia="nl-BE"/>
              </w:rPr>
              <w:fldChar w:fldCharType="begin"/>
            </w:r>
            <w:r w:rsidRPr="00673526">
              <w:rPr>
                <w:rFonts w:ascii="Arial" w:eastAsia="Times New Roman" w:hAnsi="Arial" w:cs="Arial"/>
                <w:b/>
                <w:bCs/>
                <w:sz w:val="21"/>
                <w:szCs w:val="21"/>
                <w:lang w:val="en-GB" w:eastAsia="nl-BE"/>
              </w:rPr>
              <w:instrText xml:space="preserve"> HYPERLINK "http://www.emeel.be/t/r-l-virijtk-l-b/" \t "_blank" </w:instrText>
            </w:r>
            <w:r w:rsidRPr="00673526">
              <w:rPr>
                <w:rFonts w:ascii="Arial" w:eastAsia="Times New Roman" w:hAnsi="Arial" w:cs="Arial"/>
                <w:b/>
                <w:bCs/>
                <w:sz w:val="21"/>
                <w:szCs w:val="21"/>
                <w:lang w:eastAsia="nl-BE"/>
              </w:rPr>
              <w:fldChar w:fldCharType="separate"/>
            </w:r>
            <w:r w:rsidRPr="00673526">
              <w:rPr>
                <w:rFonts w:ascii="Arial" w:eastAsia="Times New Roman" w:hAnsi="Arial" w:cs="Arial"/>
                <w:b/>
                <w:bCs/>
                <w:color w:val="0087C7"/>
                <w:sz w:val="21"/>
                <w:szCs w:val="21"/>
                <w:u w:val="single"/>
                <w:lang w:val="en-GB" w:eastAsia="nl-BE"/>
              </w:rPr>
              <w:t>The Netherlands Presidency of the Council of the EU</w:t>
            </w:r>
            <w:r w:rsidRPr="00673526">
              <w:rPr>
                <w:rFonts w:ascii="Arial" w:eastAsia="Times New Roman" w:hAnsi="Arial" w:cs="Arial"/>
                <w:b/>
                <w:bCs/>
                <w:sz w:val="21"/>
                <w:szCs w:val="21"/>
                <w:lang w:eastAsia="nl-BE"/>
              </w:rPr>
              <w:fldChar w:fldCharType="end"/>
            </w:r>
            <w:r w:rsidRPr="00673526">
              <w:rPr>
                <w:rFonts w:ascii="Arial" w:eastAsia="Times New Roman" w:hAnsi="Arial" w:cs="Arial"/>
                <w:b/>
                <w:bCs/>
                <w:sz w:val="21"/>
                <w:szCs w:val="21"/>
                <w:lang w:val="en-GB"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47"/>
              <w:gridCol w:w="150"/>
              <w:gridCol w:w="2703"/>
            </w:tblGrid>
            <w:tr w:rsidR="00673526" w:rsidRPr="00673526" w14:paraId="29A861E1" w14:textId="77777777">
              <w:trPr>
                <w:tblCellSpacing w:w="0" w:type="dxa"/>
              </w:trPr>
              <w:tc>
                <w:tcPr>
                  <w:tcW w:w="0" w:type="auto"/>
                  <w:hideMark/>
                </w:tcPr>
                <w:p w14:paraId="125DC394"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The Netherlands holds the Presidency of the Council from 1 January to 30 June and has presented, together with the Slovak and Maltese Presidencies that will follow, the Council's work programme for the peirod to June 2017. The Trio states that 'inclusive, smart  and sustainable growht, jobs and competitiveness remain the top priority over the next 18 months'.</w:t>
                  </w:r>
                </w:p>
              </w:tc>
              <w:tc>
                <w:tcPr>
                  <w:tcW w:w="150" w:type="dxa"/>
                  <w:vAlign w:val="center"/>
                  <w:hideMark/>
                </w:tcPr>
                <w:p w14:paraId="3224CF52" w14:textId="77777777" w:rsidR="00673526" w:rsidRPr="00673526" w:rsidRDefault="00673526" w:rsidP="00673526">
                  <w:pPr>
                    <w:spacing w:after="0" w:line="240" w:lineRule="auto"/>
                    <w:rPr>
                      <w:rFonts w:ascii="Times New Roman" w:eastAsia="Times New Roman" w:hAnsi="Times New Roman" w:cs="Times New Roman"/>
                      <w:sz w:val="24"/>
                      <w:szCs w:val="24"/>
                      <w:lang w:val="en-GB" w:eastAsia="nl-BE"/>
                    </w:rPr>
                  </w:pPr>
                  <w:r w:rsidRPr="00673526">
                    <w:rPr>
                      <w:rFonts w:ascii="Times New Roman" w:eastAsia="Times New Roman" w:hAnsi="Times New Roman" w:cs="Times New Roman"/>
                      <w:sz w:val="24"/>
                      <w:szCs w:val="24"/>
                      <w:lang w:val="en-GB" w:eastAsia="nl-BE"/>
                    </w:rPr>
                    <w:t> </w:t>
                  </w:r>
                </w:p>
              </w:tc>
              <w:tc>
                <w:tcPr>
                  <w:tcW w:w="2700" w:type="dxa"/>
                  <w:hideMark/>
                </w:tcPr>
                <w:p w14:paraId="49324C5D" w14:textId="77777777" w:rsidR="00673526" w:rsidRPr="00673526" w:rsidRDefault="00673526" w:rsidP="00673526">
                  <w:pPr>
                    <w:spacing w:after="0" w:line="240" w:lineRule="atLeast"/>
                    <w:rPr>
                      <w:rFonts w:ascii="Times New Roman" w:eastAsia="Times New Roman" w:hAnsi="Times New Roman" w:cs="Times New Roman"/>
                      <w:color w:val="999999"/>
                      <w:sz w:val="17"/>
                      <w:szCs w:val="17"/>
                      <w:lang w:eastAsia="nl-BE"/>
                    </w:rPr>
                  </w:pPr>
                  <w:r w:rsidRPr="00673526">
                    <w:rPr>
                      <w:rFonts w:ascii="Times New Roman" w:eastAsia="Times New Roman" w:hAnsi="Times New Roman" w:cs="Times New Roman"/>
                      <w:noProof/>
                      <w:color w:val="999999"/>
                      <w:sz w:val="17"/>
                      <w:szCs w:val="17"/>
                      <w:lang w:eastAsia="nl-BE"/>
                    </w:rPr>
                    <w:drawing>
                      <wp:inline distT="0" distB="0" distL="0" distR="0" wp14:anchorId="6B167081" wp14:editId="56E6F5C7">
                        <wp:extent cx="1716405" cy="940435"/>
                        <wp:effectExtent l="0" t="0" r="0" b="0"/>
                        <wp:docPr id="50" name="Afbeelding 50" descr="http://i4.createsend1.com/ei/r/58/9F2/635/csimport/naamloos.1209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i4.createsend1.com/ei/r/58/9F2/635/csimport/naamloos.12092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6405" cy="940435"/>
                                </a:xfrm>
                                <a:prstGeom prst="rect">
                                  <a:avLst/>
                                </a:prstGeom>
                                <a:noFill/>
                                <a:ln>
                                  <a:noFill/>
                                </a:ln>
                              </pic:spPr>
                            </pic:pic>
                          </a:graphicData>
                        </a:graphic>
                      </wp:inline>
                    </w:drawing>
                  </w:r>
                </w:p>
              </w:tc>
            </w:tr>
          </w:tbl>
          <w:p w14:paraId="3BBFC344"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756FC94D" wp14:editId="5C8A9265">
                  <wp:extent cx="5909310" cy="284480"/>
                  <wp:effectExtent l="0" t="0" r="0" b="0"/>
                  <wp:docPr id="51" name="Afbeelding 51"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p w14:paraId="46B2C8F7" w14:textId="77777777" w:rsidR="00673526" w:rsidRPr="00673526" w:rsidRDefault="00673526" w:rsidP="00673526">
            <w:pPr>
              <w:spacing w:after="0" w:line="315" w:lineRule="atLeast"/>
              <w:outlineLvl w:val="2"/>
              <w:rPr>
                <w:rFonts w:ascii="Arial" w:eastAsia="Times New Roman" w:hAnsi="Arial" w:cs="Arial"/>
                <w:b/>
                <w:bCs/>
                <w:sz w:val="21"/>
                <w:szCs w:val="21"/>
                <w:lang w:eastAsia="nl-BE"/>
              </w:rPr>
            </w:pPr>
            <w:hyperlink r:id="rId15" w:tgtFrame="_blank" w:history="1">
              <w:r w:rsidRPr="00673526">
                <w:rPr>
                  <w:rFonts w:ascii="Arial" w:eastAsia="Times New Roman" w:hAnsi="Arial" w:cs="Arial"/>
                  <w:b/>
                  <w:bCs/>
                  <w:color w:val="0087C7"/>
                  <w:sz w:val="21"/>
                  <w:szCs w:val="21"/>
                  <w:u w:val="single"/>
                  <w:lang w:eastAsia="nl-BE"/>
                </w:rPr>
                <w:t>Education and Training Monitor 2016</w:t>
              </w:r>
            </w:hyperlink>
            <w:r w:rsidRPr="00673526">
              <w:rPr>
                <w:rFonts w:ascii="Arial" w:eastAsia="Times New Roman" w:hAnsi="Arial" w:cs="Arial"/>
                <w:b/>
                <w:bCs/>
                <w:sz w:val="21"/>
                <w:szCs w:val="21"/>
                <w:lang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47"/>
              <w:gridCol w:w="150"/>
              <w:gridCol w:w="2703"/>
            </w:tblGrid>
            <w:tr w:rsidR="00673526" w:rsidRPr="00673526" w14:paraId="030D1D61" w14:textId="77777777">
              <w:trPr>
                <w:tblCellSpacing w:w="0" w:type="dxa"/>
              </w:trPr>
              <w:tc>
                <w:tcPr>
                  <w:tcW w:w="0" w:type="auto"/>
                  <w:hideMark/>
                </w:tcPr>
                <w:p w14:paraId="53D48D96"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This yearly report gives a picture of trends, improvements, challenges at all stages of education in the EU. It is the starting point for assessing EU countries' performance as a basis for the yearly country reports in the framework of the European Semester.</w:t>
                  </w:r>
                </w:p>
                <w:p w14:paraId="1C4895E0"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The Eurydice report 'Structural indicators for monitoring education and training systems in Europe 2015' provides background and complementary information.</w:t>
                  </w:r>
                </w:p>
              </w:tc>
              <w:tc>
                <w:tcPr>
                  <w:tcW w:w="150" w:type="dxa"/>
                  <w:vAlign w:val="center"/>
                  <w:hideMark/>
                </w:tcPr>
                <w:p w14:paraId="27AA78CF" w14:textId="77777777" w:rsidR="00673526" w:rsidRPr="00673526" w:rsidRDefault="00673526" w:rsidP="00673526">
                  <w:pPr>
                    <w:spacing w:after="0" w:line="240" w:lineRule="auto"/>
                    <w:rPr>
                      <w:rFonts w:ascii="Times New Roman" w:eastAsia="Times New Roman" w:hAnsi="Times New Roman" w:cs="Times New Roman"/>
                      <w:sz w:val="24"/>
                      <w:szCs w:val="24"/>
                      <w:lang w:val="en-GB" w:eastAsia="nl-BE"/>
                    </w:rPr>
                  </w:pPr>
                  <w:r w:rsidRPr="00673526">
                    <w:rPr>
                      <w:rFonts w:ascii="Times New Roman" w:eastAsia="Times New Roman" w:hAnsi="Times New Roman" w:cs="Times New Roman"/>
                      <w:sz w:val="24"/>
                      <w:szCs w:val="24"/>
                      <w:lang w:val="en-GB" w:eastAsia="nl-BE"/>
                    </w:rPr>
                    <w:t> </w:t>
                  </w:r>
                </w:p>
              </w:tc>
              <w:tc>
                <w:tcPr>
                  <w:tcW w:w="2700" w:type="dxa"/>
                  <w:hideMark/>
                </w:tcPr>
                <w:p w14:paraId="51E96D26" w14:textId="77777777" w:rsidR="00673526" w:rsidRPr="00673526" w:rsidRDefault="00673526" w:rsidP="00673526">
                  <w:pPr>
                    <w:spacing w:after="0" w:line="240" w:lineRule="atLeast"/>
                    <w:rPr>
                      <w:rFonts w:ascii="Times New Roman" w:eastAsia="Times New Roman" w:hAnsi="Times New Roman" w:cs="Times New Roman"/>
                      <w:color w:val="999999"/>
                      <w:sz w:val="17"/>
                      <w:szCs w:val="17"/>
                      <w:lang w:eastAsia="nl-BE"/>
                    </w:rPr>
                  </w:pPr>
                  <w:r w:rsidRPr="00673526">
                    <w:rPr>
                      <w:rFonts w:ascii="Times New Roman" w:eastAsia="Times New Roman" w:hAnsi="Times New Roman" w:cs="Times New Roman"/>
                      <w:noProof/>
                      <w:color w:val="999999"/>
                      <w:sz w:val="17"/>
                      <w:szCs w:val="17"/>
                      <w:lang w:eastAsia="nl-BE"/>
                    </w:rPr>
                    <w:drawing>
                      <wp:inline distT="0" distB="0" distL="0" distR="0" wp14:anchorId="4B1F1D9C" wp14:editId="03BFB940">
                        <wp:extent cx="1716405" cy="1112520"/>
                        <wp:effectExtent l="0" t="0" r="0" b="0"/>
                        <wp:docPr id="52" name="Afbeelding 52" descr="http://i5.createsend1.com/ei/r/58/9F2/635/csimport/et-monitor-2015.12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i5.createsend1.com/ei/r/58/9F2/635/csimport/et-monitor-2015.1211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6405" cy="1112520"/>
                                </a:xfrm>
                                <a:prstGeom prst="rect">
                                  <a:avLst/>
                                </a:prstGeom>
                                <a:noFill/>
                                <a:ln>
                                  <a:noFill/>
                                </a:ln>
                              </pic:spPr>
                            </pic:pic>
                          </a:graphicData>
                        </a:graphic>
                      </wp:inline>
                    </w:drawing>
                  </w:r>
                </w:p>
              </w:tc>
            </w:tr>
          </w:tbl>
          <w:p w14:paraId="292CCC29"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6D327BFA" wp14:editId="44CB1AB5">
                  <wp:extent cx="5909310" cy="284480"/>
                  <wp:effectExtent l="0" t="0" r="0" b="0"/>
                  <wp:docPr id="53" name="Afbeelding 53"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p w14:paraId="36A10409" w14:textId="77777777" w:rsidR="00673526" w:rsidRPr="00673526" w:rsidRDefault="00673526" w:rsidP="00673526">
            <w:pPr>
              <w:spacing w:after="0" w:line="315" w:lineRule="atLeast"/>
              <w:outlineLvl w:val="2"/>
              <w:rPr>
                <w:rFonts w:ascii="Arial" w:eastAsia="Times New Roman" w:hAnsi="Arial" w:cs="Arial"/>
                <w:b/>
                <w:bCs/>
                <w:sz w:val="21"/>
                <w:szCs w:val="21"/>
                <w:lang w:eastAsia="nl-BE"/>
              </w:rPr>
            </w:pPr>
            <w:hyperlink r:id="rId17" w:tgtFrame="_blank" w:history="1">
              <w:r w:rsidRPr="00673526">
                <w:rPr>
                  <w:rFonts w:ascii="Arial" w:eastAsia="Times New Roman" w:hAnsi="Arial" w:cs="Arial"/>
                  <w:b/>
                  <w:bCs/>
                  <w:color w:val="0087C7"/>
                  <w:sz w:val="21"/>
                  <w:szCs w:val="21"/>
                  <w:u w:val="single"/>
                  <w:lang w:eastAsia="nl-BE"/>
                </w:rPr>
                <w:t xml:space="preserve">Education at a </w:t>
              </w:r>
              <w:proofErr w:type="spellStart"/>
              <w:r w:rsidRPr="00673526">
                <w:rPr>
                  <w:rFonts w:ascii="Arial" w:eastAsia="Times New Roman" w:hAnsi="Arial" w:cs="Arial"/>
                  <w:b/>
                  <w:bCs/>
                  <w:color w:val="0087C7"/>
                  <w:sz w:val="21"/>
                  <w:szCs w:val="21"/>
                  <w:u w:val="single"/>
                  <w:lang w:eastAsia="nl-BE"/>
                </w:rPr>
                <w:t>glance</w:t>
              </w:r>
              <w:proofErr w:type="spellEnd"/>
              <w:r w:rsidRPr="00673526">
                <w:rPr>
                  <w:rFonts w:ascii="Arial" w:eastAsia="Times New Roman" w:hAnsi="Arial" w:cs="Arial"/>
                  <w:b/>
                  <w:bCs/>
                  <w:color w:val="0087C7"/>
                  <w:sz w:val="21"/>
                  <w:szCs w:val="21"/>
                  <w:u w:val="single"/>
                  <w:lang w:eastAsia="nl-BE"/>
                </w:rPr>
                <w:t xml:space="preserve"> 2015</w:t>
              </w:r>
            </w:hyperlink>
            <w:r w:rsidRPr="00673526">
              <w:rPr>
                <w:rFonts w:ascii="Arial" w:eastAsia="Times New Roman" w:hAnsi="Arial" w:cs="Arial"/>
                <w:b/>
                <w:bCs/>
                <w:sz w:val="21"/>
                <w:szCs w:val="21"/>
                <w:lang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50"/>
              <w:gridCol w:w="150"/>
              <w:gridCol w:w="2700"/>
            </w:tblGrid>
            <w:tr w:rsidR="00673526" w:rsidRPr="00673526" w14:paraId="7D420B9F" w14:textId="77777777">
              <w:trPr>
                <w:tblCellSpacing w:w="0" w:type="dxa"/>
              </w:trPr>
              <w:tc>
                <w:tcPr>
                  <w:tcW w:w="0" w:type="auto"/>
                  <w:hideMark/>
                </w:tcPr>
                <w:p w14:paraId="5A248E28"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t>OECD 'Education at a glance' provides data on the output of educational institutions; the impact of learning across countries; the financial and human resources invested in education; access, participation and progression; the learning environment and organization of schools. This 2015 edition also examines extra topics, such as educational and social mobility, the impact of skills on employment and earnings, and teacher and school leader appraisal systems.</w:t>
                  </w:r>
                </w:p>
              </w:tc>
              <w:tc>
                <w:tcPr>
                  <w:tcW w:w="150" w:type="dxa"/>
                  <w:vAlign w:val="center"/>
                  <w:hideMark/>
                </w:tcPr>
                <w:p w14:paraId="476E79E9" w14:textId="77777777" w:rsidR="00673526" w:rsidRPr="00673526" w:rsidRDefault="00673526" w:rsidP="00673526">
                  <w:pPr>
                    <w:spacing w:after="0" w:line="240" w:lineRule="auto"/>
                    <w:rPr>
                      <w:rFonts w:ascii="Times New Roman" w:eastAsia="Times New Roman" w:hAnsi="Times New Roman" w:cs="Times New Roman"/>
                      <w:sz w:val="24"/>
                      <w:szCs w:val="24"/>
                      <w:lang w:val="en-GB" w:eastAsia="nl-BE"/>
                    </w:rPr>
                  </w:pPr>
                  <w:r w:rsidRPr="00673526">
                    <w:rPr>
                      <w:rFonts w:ascii="Times New Roman" w:eastAsia="Times New Roman" w:hAnsi="Times New Roman" w:cs="Times New Roman"/>
                      <w:sz w:val="24"/>
                      <w:szCs w:val="24"/>
                      <w:lang w:val="en-GB" w:eastAsia="nl-BE"/>
                    </w:rPr>
                    <w:t> </w:t>
                  </w:r>
                </w:p>
              </w:tc>
              <w:tc>
                <w:tcPr>
                  <w:tcW w:w="2700" w:type="dxa"/>
                  <w:hideMark/>
                </w:tcPr>
                <w:p w14:paraId="7447B044" w14:textId="77777777" w:rsidR="00673526" w:rsidRPr="00673526" w:rsidRDefault="00673526" w:rsidP="00673526">
                  <w:pPr>
                    <w:spacing w:after="0" w:line="240" w:lineRule="atLeast"/>
                    <w:rPr>
                      <w:rFonts w:ascii="Times New Roman" w:eastAsia="Times New Roman" w:hAnsi="Times New Roman" w:cs="Times New Roman"/>
                      <w:color w:val="999999"/>
                      <w:sz w:val="17"/>
                      <w:szCs w:val="17"/>
                      <w:lang w:eastAsia="nl-BE"/>
                    </w:rPr>
                  </w:pPr>
                  <w:r w:rsidRPr="00673526">
                    <w:rPr>
                      <w:rFonts w:ascii="Times New Roman" w:eastAsia="Times New Roman" w:hAnsi="Times New Roman" w:cs="Times New Roman"/>
                      <w:noProof/>
                      <w:color w:val="999999"/>
                      <w:sz w:val="17"/>
                      <w:szCs w:val="17"/>
                      <w:lang w:eastAsia="nl-BE"/>
                    </w:rPr>
                    <w:drawing>
                      <wp:inline distT="0" distB="0" distL="0" distR="0" wp14:anchorId="3ECC7961" wp14:editId="45596018">
                        <wp:extent cx="1561465" cy="2061845"/>
                        <wp:effectExtent l="0" t="0" r="635" b="0"/>
                        <wp:docPr id="54" name="Afbeelding 54" descr="http://i6.createsend1.com/ei/r/58/9F2/635/csimport/naamloos.1214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i6.createsend1.com/ei/r/58/9F2/635/csimport/naamloos.12144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1465" cy="2061845"/>
                                </a:xfrm>
                                <a:prstGeom prst="rect">
                                  <a:avLst/>
                                </a:prstGeom>
                                <a:noFill/>
                                <a:ln>
                                  <a:noFill/>
                                </a:ln>
                              </pic:spPr>
                            </pic:pic>
                          </a:graphicData>
                        </a:graphic>
                      </wp:inline>
                    </w:drawing>
                  </w:r>
                </w:p>
              </w:tc>
            </w:tr>
          </w:tbl>
          <w:p w14:paraId="69C4DAC1"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10C85B1A" wp14:editId="715BBAE0">
                  <wp:extent cx="5909310" cy="284480"/>
                  <wp:effectExtent l="0" t="0" r="0" b="0"/>
                  <wp:docPr id="55" name="Afbeelding 55"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p w14:paraId="40091207" w14:textId="77777777" w:rsidR="00673526" w:rsidRPr="00673526" w:rsidRDefault="00673526" w:rsidP="00673526">
            <w:pPr>
              <w:spacing w:after="0" w:line="315" w:lineRule="atLeast"/>
              <w:outlineLvl w:val="2"/>
              <w:rPr>
                <w:rFonts w:ascii="Arial" w:eastAsia="Times New Roman" w:hAnsi="Arial" w:cs="Arial"/>
                <w:b/>
                <w:bCs/>
                <w:sz w:val="21"/>
                <w:szCs w:val="21"/>
                <w:lang w:eastAsia="nl-BE"/>
              </w:rPr>
            </w:pPr>
            <w:hyperlink r:id="rId19" w:tgtFrame="_blank" w:history="1">
              <w:r w:rsidRPr="00673526">
                <w:rPr>
                  <w:rFonts w:ascii="Arial" w:eastAsia="Times New Roman" w:hAnsi="Arial" w:cs="Arial"/>
                  <w:b/>
                  <w:bCs/>
                  <w:color w:val="0087C7"/>
                  <w:sz w:val="21"/>
                  <w:szCs w:val="21"/>
                  <w:u w:val="single"/>
                  <w:lang w:eastAsia="nl-BE"/>
                </w:rPr>
                <w:t xml:space="preserve">Trends </w:t>
              </w:r>
              <w:proofErr w:type="spellStart"/>
              <w:r w:rsidRPr="00673526">
                <w:rPr>
                  <w:rFonts w:ascii="Arial" w:eastAsia="Times New Roman" w:hAnsi="Arial" w:cs="Arial"/>
                  <w:b/>
                  <w:bCs/>
                  <w:color w:val="0087C7"/>
                  <w:sz w:val="21"/>
                  <w:szCs w:val="21"/>
                  <w:u w:val="single"/>
                  <w:lang w:eastAsia="nl-BE"/>
                </w:rPr>
                <w:t>shaping</w:t>
              </w:r>
              <w:proofErr w:type="spellEnd"/>
              <w:r w:rsidRPr="00673526">
                <w:rPr>
                  <w:rFonts w:ascii="Arial" w:eastAsia="Times New Roman" w:hAnsi="Arial" w:cs="Arial"/>
                  <w:b/>
                  <w:bCs/>
                  <w:color w:val="0087C7"/>
                  <w:sz w:val="21"/>
                  <w:szCs w:val="21"/>
                  <w:u w:val="single"/>
                  <w:lang w:eastAsia="nl-BE"/>
                </w:rPr>
                <w:t xml:space="preserve"> </w:t>
              </w:r>
              <w:proofErr w:type="spellStart"/>
              <w:r w:rsidRPr="00673526">
                <w:rPr>
                  <w:rFonts w:ascii="Arial" w:eastAsia="Times New Roman" w:hAnsi="Arial" w:cs="Arial"/>
                  <w:b/>
                  <w:bCs/>
                  <w:color w:val="0087C7"/>
                  <w:sz w:val="21"/>
                  <w:szCs w:val="21"/>
                  <w:u w:val="single"/>
                  <w:lang w:eastAsia="nl-BE"/>
                </w:rPr>
                <w:t>education</w:t>
              </w:r>
              <w:proofErr w:type="spellEnd"/>
              <w:r w:rsidRPr="00673526">
                <w:rPr>
                  <w:rFonts w:ascii="Arial" w:eastAsia="Times New Roman" w:hAnsi="Arial" w:cs="Arial"/>
                  <w:b/>
                  <w:bCs/>
                  <w:color w:val="0087C7"/>
                  <w:sz w:val="21"/>
                  <w:szCs w:val="21"/>
                  <w:u w:val="single"/>
                  <w:lang w:eastAsia="nl-BE"/>
                </w:rPr>
                <w:t xml:space="preserve"> 2016</w:t>
              </w:r>
            </w:hyperlink>
            <w:r w:rsidRPr="00673526">
              <w:rPr>
                <w:rFonts w:ascii="Arial" w:eastAsia="Times New Roman" w:hAnsi="Arial" w:cs="Arial"/>
                <w:b/>
                <w:bCs/>
                <w:sz w:val="21"/>
                <w:szCs w:val="21"/>
                <w:lang w:eastAsia="nl-BE"/>
              </w:rPr>
              <w:t xml:space="preserve"> </w:t>
            </w:r>
          </w:p>
          <w:tbl>
            <w:tblPr>
              <w:tblW w:w="9300" w:type="dxa"/>
              <w:tblCellSpacing w:w="0" w:type="dxa"/>
              <w:tblCellMar>
                <w:left w:w="0" w:type="dxa"/>
                <w:right w:w="0" w:type="dxa"/>
              </w:tblCellMar>
              <w:tblLook w:val="04A0" w:firstRow="1" w:lastRow="0" w:firstColumn="1" w:lastColumn="0" w:noHBand="0" w:noVBand="1"/>
            </w:tblPr>
            <w:tblGrid>
              <w:gridCol w:w="6447"/>
              <w:gridCol w:w="150"/>
              <w:gridCol w:w="2703"/>
            </w:tblGrid>
            <w:tr w:rsidR="00673526" w:rsidRPr="00673526" w14:paraId="5E8EAD4F" w14:textId="77777777">
              <w:trPr>
                <w:tblCellSpacing w:w="0" w:type="dxa"/>
              </w:trPr>
              <w:tc>
                <w:tcPr>
                  <w:tcW w:w="0" w:type="auto"/>
                  <w:hideMark/>
                </w:tcPr>
                <w:p w14:paraId="3705704F" w14:textId="77777777" w:rsidR="00673526" w:rsidRPr="00673526" w:rsidRDefault="00673526" w:rsidP="00673526">
                  <w:pPr>
                    <w:spacing w:after="150" w:line="240" w:lineRule="atLeast"/>
                    <w:rPr>
                      <w:rFonts w:ascii="Verdana" w:eastAsia="Times New Roman" w:hAnsi="Verdana" w:cs="Times New Roman"/>
                      <w:sz w:val="18"/>
                      <w:szCs w:val="18"/>
                      <w:lang w:val="en-GB" w:eastAsia="nl-BE"/>
                    </w:rPr>
                  </w:pPr>
                  <w:r w:rsidRPr="00673526">
                    <w:rPr>
                      <w:rFonts w:ascii="Verdana" w:eastAsia="Times New Roman" w:hAnsi="Verdana" w:cs="Times New Roman"/>
                      <w:sz w:val="18"/>
                      <w:szCs w:val="18"/>
                      <w:lang w:val="en-GB" w:eastAsia="nl-BE"/>
                    </w:rPr>
                    <w:lastRenderedPageBreak/>
                    <w:t>OECD 'Trends shaping education' examines major trends affecting the future of education, and sets the background for upcoming challenges for policy makers and education providers.</w:t>
                  </w:r>
                </w:p>
              </w:tc>
              <w:tc>
                <w:tcPr>
                  <w:tcW w:w="150" w:type="dxa"/>
                  <w:vAlign w:val="center"/>
                  <w:hideMark/>
                </w:tcPr>
                <w:p w14:paraId="66B25167" w14:textId="77777777" w:rsidR="00673526" w:rsidRPr="00673526" w:rsidRDefault="00673526" w:rsidP="00673526">
                  <w:pPr>
                    <w:spacing w:after="0" w:line="240" w:lineRule="auto"/>
                    <w:rPr>
                      <w:rFonts w:ascii="Times New Roman" w:eastAsia="Times New Roman" w:hAnsi="Times New Roman" w:cs="Times New Roman"/>
                      <w:sz w:val="24"/>
                      <w:szCs w:val="24"/>
                      <w:lang w:val="en-GB" w:eastAsia="nl-BE"/>
                    </w:rPr>
                  </w:pPr>
                  <w:r w:rsidRPr="00673526">
                    <w:rPr>
                      <w:rFonts w:ascii="Times New Roman" w:eastAsia="Times New Roman" w:hAnsi="Times New Roman" w:cs="Times New Roman"/>
                      <w:sz w:val="24"/>
                      <w:szCs w:val="24"/>
                      <w:lang w:val="en-GB" w:eastAsia="nl-BE"/>
                    </w:rPr>
                    <w:t> </w:t>
                  </w:r>
                </w:p>
              </w:tc>
              <w:tc>
                <w:tcPr>
                  <w:tcW w:w="2700" w:type="dxa"/>
                  <w:hideMark/>
                </w:tcPr>
                <w:p w14:paraId="61E9B9ED" w14:textId="77777777" w:rsidR="00673526" w:rsidRPr="00673526" w:rsidRDefault="00673526" w:rsidP="00673526">
                  <w:pPr>
                    <w:spacing w:after="0" w:line="240" w:lineRule="atLeast"/>
                    <w:rPr>
                      <w:rFonts w:ascii="Times New Roman" w:eastAsia="Times New Roman" w:hAnsi="Times New Roman" w:cs="Times New Roman"/>
                      <w:color w:val="999999"/>
                      <w:sz w:val="17"/>
                      <w:szCs w:val="17"/>
                      <w:lang w:eastAsia="nl-BE"/>
                    </w:rPr>
                  </w:pPr>
                  <w:r w:rsidRPr="00673526">
                    <w:rPr>
                      <w:rFonts w:ascii="Times New Roman" w:eastAsia="Times New Roman" w:hAnsi="Times New Roman" w:cs="Times New Roman"/>
                      <w:noProof/>
                      <w:color w:val="999999"/>
                      <w:sz w:val="17"/>
                      <w:szCs w:val="17"/>
                      <w:lang w:eastAsia="nl-BE"/>
                    </w:rPr>
                    <w:drawing>
                      <wp:inline distT="0" distB="0" distL="0" distR="0" wp14:anchorId="671D19AF" wp14:editId="626F4795">
                        <wp:extent cx="1716405" cy="1854835"/>
                        <wp:effectExtent l="0" t="0" r="0" b="0"/>
                        <wp:docPr id="56" name="Afbeelding 56" descr="http://i7.createsend1.com/ei/r/58/9F2/635/csimport/naamloos.1219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7.createsend1.com/ei/r/58/9F2/635/csimport/naamloos.12194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6405" cy="1854835"/>
                                </a:xfrm>
                                <a:prstGeom prst="rect">
                                  <a:avLst/>
                                </a:prstGeom>
                                <a:noFill/>
                                <a:ln>
                                  <a:noFill/>
                                </a:ln>
                              </pic:spPr>
                            </pic:pic>
                          </a:graphicData>
                        </a:graphic>
                      </wp:inline>
                    </w:drawing>
                  </w:r>
                </w:p>
              </w:tc>
            </w:tr>
          </w:tbl>
          <w:p w14:paraId="229BA557"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621A0661" wp14:editId="1B739C9E">
                  <wp:extent cx="5909310" cy="284480"/>
                  <wp:effectExtent l="0" t="0" r="0" b="0"/>
                  <wp:docPr id="57" name="Afbeelding 57" descr="http://i8.createsend1.com/ti/r/0D/443/ABA/180658/images/divider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8.createsend1.com/ti/r/0D/443/ABA/180658/images/divider_grey.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tc>
      </w:tr>
      <w:tr w:rsidR="00673526" w:rsidRPr="00673526" w14:paraId="2300F686" w14:textId="77777777">
        <w:trPr>
          <w:tblCellSpacing w:w="150" w:type="dxa"/>
        </w:trPr>
        <w:tc>
          <w:tcPr>
            <w:tcW w:w="0" w:type="auto"/>
            <w:shd w:val="clear" w:color="auto" w:fill="FFFFFF"/>
            <w:tcMar>
              <w:top w:w="75" w:type="dxa"/>
              <w:left w:w="0" w:type="dxa"/>
              <w:bottom w:w="75" w:type="dxa"/>
              <w:right w:w="0" w:type="dxa"/>
            </w:tcMar>
            <w:vAlign w:val="center"/>
            <w:hideMark/>
          </w:tcPr>
          <w:p w14:paraId="767FE1A9" w14:textId="77777777" w:rsidR="00673526" w:rsidRPr="00673526" w:rsidRDefault="00673526" w:rsidP="00673526">
            <w:pPr>
              <w:spacing w:after="0" w:line="360" w:lineRule="auto"/>
              <w:jc w:val="center"/>
              <w:rPr>
                <w:rFonts w:ascii="Arial" w:eastAsia="Times New Roman" w:hAnsi="Arial" w:cs="Arial"/>
                <w:color w:val="444444"/>
                <w:sz w:val="21"/>
                <w:szCs w:val="21"/>
                <w:lang w:eastAsia="nl-BE"/>
              </w:rPr>
            </w:pPr>
            <w:hyperlink r:id="rId21" w:tgtFrame="_blank" w:history="1">
              <w:r w:rsidRPr="00673526">
                <w:rPr>
                  <w:rFonts w:ascii="Arial" w:eastAsia="Times New Roman" w:hAnsi="Arial" w:cs="Arial"/>
                  <w:color w:val="FF6600"/>
                  <w:sz w:val="21"/>
                  <w:szCs w:val="21"/>
                  <w:u w:val="single"/>
                  <w:lang w:eastAsia="nl-BE"/>
                </w:rPr>
                <w:t>www.eunec.eu</w:t>
              </w:r>
            </w:hyperlink>
          </w:p>
        </w:tc>
      </w:tr>
      <w:tr w:rsidR="00673526" w:rsidRPr="00673526" w14:paraId="125D77ED" w14:textId="77777777">
        <w:trPr>
          <w:tblCellSpacing w:w="150" w:type="dxa"/>
        </w:trPr>
        <w:tc>
          <w:tcPr>
            <w:tcW w:w="0" w:type="auto"/>
            <w:shd w:val="clear" w:color="auto" w:fill="FFFFFF"/>
            <w:vAlign w:val="center"/>
            <w:hideMark/>
          </w:tcPr>
          <w:p w14:paraId="76FE3C55" w14:textId="77777777" w:rsidR="00673526" w:rsidRPr="00673526" w:rsidRDefault="00673526" w:rsidP="00673526">
            <w:pPr>
              <w:spacing w:after="0" w:line="240" w:lineRule="auto"/>
              <w:rPr>
                <w:rFonts w:ascii="Times New Roman" w:eastAsia="Times New Roman" w:hAnsi="Times New Roman" w:cs="Times New Roman"/>
                <w:sz w:val="24"/>
                <w:szCs w:val="24"/>
                <w:lang w:eastAsia="nl-BE"/>
              </w:rPr>
            </w:pPr>
            <w:r w:rsidRPr="00673526">
              <w:rPr>
                <w:rFonts w:ascii="Times New Roman" w:eastAsia="Times New Roman" w:hAnsi="Times New Roman" w:cs="Times New Roman"/>
                <w:noProof/>
                <w:sz w:val="24"/>
                <w:szCs w:val="24"/>
                <w:lang w:eastAsia="nl-BE"/>
              </w:rPr>
              <w:drawing>
                <wp:inline distT="0" distB="0" distL="0" distR="0" wp14:anchorId="3D4C2A06" wp14:editId="2DF4ECBE">
                  <wp:extent cx="5909310" cy="284480"/>
                  <wp:effectExtent l="0" t="0" r="0" b="0"/>
                  <wp:docPr id="58" name="Afbeelding 58" descr="http://i7.createsend1.com/ti/r/0D/443/ABA/180658/images/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7.createsend1.com/ti/r/0D/443/ABA/180658/images/divid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9310" cy="284480"/>
                          </a:xfrm>
                          <a:prstGeom prst="rect">
                            <a:avLst/>
                          </a:prstGeom>
                          <a:noFill/>
                          <a:ln>
                            <a:noFill/>
                          </a:ln>
                        </pic:spPr>
                      </pic:pic>
                    </a:graphicData>
                  </a:graphic>
                </wp:inline>
              </w:drawing>
            </w:r>
          </w:p>
        </w:tc>
      </w:tr>
      <w:tr w:rsidR="00673526" w:rsidRPr="00673526" w14:paraId="5A2DB624" w14:textId="77777777">
        <w:trPr>
          <w:tblCellSpacing w:w="150" w:type="dxa"/>
        </w:trPr>
        <w:tc>
          <w:tcPr>
            <w:tcW w:w="0" w:type="auto"/>
            <w:shd w:val="clear" w:color="auto" w:fill="FFFFFF"/>
            <w:tcMar>
              <w:top w:w="75" w:type="dxa"/>
              <w:left w:w="0" w:type="dxa"/>
              <w:bottom w:w="75" w:type="dxa"/>
              <w:right w:w="0" w:type="dxa"/>
            </w:tcMar>
            <w:hideMark/>
          </w:tcPr>
          <w:p w14:paraId="26CE7A11" w14:textId="77777777" w:rsidR="00673526" w:rsidRPr="00673526" w:rsidRDefault="00673526" w:rsidP="00673526">
            <w:pPr>
              <w:spacing w:after="0" w:line="312" w:lineRule="auto"/>
              <w:jc w:val="center"/>
              <w:rPr>
                <w:rFonts w:ascii="Tahoma" w:eastAsia="Times New Roman" w:hAnsi="Tahoma" w:cs="Tahoma"/>
                <w:color w:val="000000"/>
                <w:sz w:val="17"/>
                <w:szCs w:val="17"/>
                <w:lang w:eastAsia="nl-BE"/>
              </w:rPr>
            </w:pPr>
            <w:r w:rsidRPr="00673526">
              <w:rPr>
                <w:rFonts w:ascii="Tahoma" w:eastAsia="Times New Roman" w:hAnsi="Tahoma" w:cs="Tahoma"/>
                <w:color w:val="000000"/>
                <w:sz w:val="17"/>
                <w:szCs w:val="17"/>
                <w:lang w:val="en-GB" w:eastAsia="nl-BE"/>
              </w:rPr>
              <w:t>EUNEC-secretariat</w:t>
            </w:r>
            <w:proofErr w:type="gramStart"/>
            <w:r w:rsidRPr="00673526">
              <w:rPr>
                <w:rFonts w:ascii="Tahoma" w:eastAsia="Times New Roman" w:hAnsi="Tahoma" w:cs="Tahoma"/>
                <w:color w:val="000000"/>
                <w:sz w:val="17"/>
                <w:szCs w:val="17"/>
                <w:lang w:val="en-GB" w:eastAsia="nl-BE"/>
              </w:rPr>
              <w:t>  c</w:t>
            </w:r>
            <w:proofErr w:type="gramEnd"/>
            <w:r w:rsidRPr="00673526">
              <w:rPr>
                <w:rFonts w:ascii="Tahoma" w:eastAsia="Times New Roman" w:hAnsi="Tahoma" w:cs="Tahoma"/>
                <w:color w:val="000000"/>
                <w:sz w:val="17"/>
                <w:szCs w:val="17"/>
                <w:lang w:val="en-GB" w:eastAsia="nl-BE"/>
              </w:rPr>
              <w:t>/o Onderwijsraad  Kunstlaan 6 bus 6 - 1210 Brussel </w:t>
            </w:r>
            <w:r w:rsidRPr="00673526">
              <w:rPr>
                <w:rFonts w:ascii="Tahoma" w:eastAsia="Times New Roman" w:hAnsi="Tahoma" w:cs="Tahoma"/>
                <w:color w:val="000000"/>
                <w:sz w:val="17"/>
                <w:szCs w:val="17"/>
                <w:lang w:val="en-GB" w:eastAsia="nl-BE"/>
              </w:rPr>
              <w:br/>
              <w:t xml:space="preserve">Tel.:+32 2 227 13 70 - e-mail: </w:t>
            </w:r>
            <w:hyperlink r:id="rId22" w:tgtFrame="_blank" w:history="1">
              <w:r w:rsidRPr="00673526">
                <w:rPr>
                  <w:rFonts w:ascii="Tahoma" w:eastAsia="Times New Roman" w:hAnsi="Tahoma" w:cs="Tahoma"/>
                  <w:color w:val="000000"/>
                  <w:sz w:val="17"/>
                  <w:szCs w:val="17"/>
                  <w:lang w:val="en-GB" w:eastAsia="nl-BE"/>
                </w:rPr>
                <w:t>eunec@vlor.be</w:t>
              </w:r>
            </w:hyperlink>
            <w:r w:rsidRPr="00673526">
              <w:rPr>
                <w:rFonts w:ascii="Tahoma" w:eastAsia="Times New Roman" w:hAnsi="Tahoma" w:cs="Tahoma"/>
                <w:color w:val="000000"/>
                <w:sz w:val="17"/>
                <w:szCs w:val="17"/>
                <w:lang w:val="en-GB" w:eastAsia="nl-BE"/>
              </w:rPr>
              <w:t xml:space="preserve"> - </w:t>
            </w:r>
            <w:hyperlink r:id="rId23" w:tgtFrame="_blank" w:history="1">
              <w:r w:rsidRPr="00673526">
                <w:rPr>
                  <w:rFonts w:ascii="Tahoma" w:eastAsia="Times New Roman" w:hAnsi="Tahoma" w:cs="Tahoma"/>
                  <w:color w:val="000000"/>
                  <w:sz w:val="17"/>
                  <w:szCs w:val="17"/>
                  <w:lang w:val="en-GB" w:eastAsia="nl-BE"/>
                </w:rPr>
                <w:t>www.eunec.eu</w:t>
              </w:r>
            </w:hyperlink>
            <w:r w:rsidRPr="00673526">
              <w:rPr>
                <w:rFonts w:ascii="Tahoma" w:eastAsia="Times New Roman" w:hAnsi="Tahoma" w:cs="Tahoma"/>
                <w:color w:val="000000"/>
                <w:sz w:val="17"/>
                <w:szCs w:val="17"/>
                <w:lang w:val="en-GB" w:eastAsia="nl-BE"/>
              </w:rPr>
              <w:br/>
            </w:r>
            <w:r w:rsidRPr="00673526">
              <w:rPr>
                <w:rFonts w:ascii="Tahoma" w:eastAsia="Times New Roman" w:hAnsi="Tahoma" w:cs="Tahoma"/>
                <w:color w:val="000000"/>
                <w:sz w:val="17"/>
                <w:szCs w:val="17"/>
                <w:lang w:val="en-GB" w:eastAsia="nl-BE"/>
              </w:rPr>
              <w:br/>
            </w:r>
            <w:r w:rsidRPr="00673526">
              <w:rPr>
                <w:rFonts w:ascii="Tahoma" w:eastAsia="Times New Roman" w:hAnsi="Tahoma" w:cs="Tahoma"/>
                <w:color w:val="666666"/>
                <w:sz w:val="15"/>
                <w:szCs w:val="15"/>
                <w:lang w:val="en-GB" w:eastAsia="nl-BE"/>
              </w:rPr>
              <w:t xml:space="preserve">This mail was sent to [email address suppressed]. </w:t>
            </w:r>
            <w:proofErr w:type="spellStart"/>
            <w:r w:rsidRPr="00673526">
              <w:rPr>
                <w:rFonts w:ascii="Tahoma" w:eastAsia="Times New Roman" w:hAnsi="Tahoma" w:cs="Tahoma"/>
                <w:color w:val="666666"/>
                <w:sz w:val="15"/>
                <w:szCs w:val="15"/>
                <w:lang w:eastAsia="nl-BE"/>
              </w:rPr>
              <w:t>You</w:t>
            </w:r>
            <w:proofErr w:type="spellEnd"/>
            <w:r w:rsidRPr="00673526">
              <w:rPr>
                <w:rFonts w:ascii="Tahoma" w:eastAsia="Times New Roman" w:hAnsi="Tahoma" w:cs="Tahoma"/>
                <w:color w:val="666666"/>
                <w:sz w:val="15"/>
                <w:szCs w:val="15"/>
                <w:lang w:eastAsia="nl-BE"/>
              </w:rPr>
              <w:t xml:space="preserve"> </w:t>
            </w:r>
            <w:proofErr w:type="spellStart"/>
            <w:r w:rsidRPr="00673526">
              <w:rPr>
                <w:rFonts w:ascii="Tahoma" w:eastAsia="Times New Roman" w:hAnsi="Tahoma" w:cs="Tahoma"/>
                <w:color w:val="666666"/>
                <w:sz w:val="15"/>
                <w:szCs w:val="15"/>
                <w:lang w:eastAsia="nl-BE"/>
              </w:rPr>
              <w:t>can</w:t>
            </w:r>
            <w:proofErr w:type="spellEnd"/>
            <w:r w:rsidRPr="00673526">
              <w:rPr>
                <w:rFonts w:ascii="Tahoma" w:eastAsia="Times New Roman" w:hAnsi="Tahoma" w:cs="Tahoma"/>
                <w:color w:val="666666"/>
                <w:sz w:val="15"/>
                <w:szCs w:val="15"/>
                <w:lang w:eastAsia="nl-BE"/>
              </w:rPr>
              <w:t xml:space="preserve"> </w:t>
            </w:r>
            <w:hyperlink r:id="rId24" w:tgtFrame="_blank" w:history="1">
              <w:proofErr w:type="spellStart"/>
              <w:r w:rsidRPr="00673526">
                <w:rPr>
                  <w:rFonts w:ascii="Tahoma" w:eastAsia="Times New Roman" w:hAnsi="Tahoma" w:cs="Tahoma"/>
                  <w:color w:val="000000"/>
                  <w:sz w:val="15"/>
                  <w:szCs w:val="15"/>
                  <w:lang w:eastAsia="nl-BE"/>
                </w:rPr>
                <w:t>unsubscribe</w:t>
              </w:r>
              <w:proofErr w:type="spellEnd"/>
            </w:hyperlink>
            <w:r w:rsidRPr="00673526">
              <w:rPr>
                <w:rFonts w:ascii="Tahoma" w:eastAsia="Times New Roman" w:hAnsi="Tahoma" w:cs="Tahoma"/>
                <w:color w:val="666666"/>
                <w:sz w:val="15"/>
                <w:szCs w:val="15"/>
                <w:lang w:eastAsia="nl-BE"/>
              </w:rPr>
              <w:t xml:space="preserve"> or </w:t>
            </w:r>
            <w:hyperlink r:id="rId25" w:tgtFrame="_blank" w:history="1">
              <w:r w:rsidRPr="00673526">
                <w:rPr>
                  <w:rFonts w:ascii="Tahoma" w:eastAsia="Times New Roman" w:hAnsi="Tahoma" w:cs="Tahoma"/>
                  <w:color w:val="000000"/>
                  <w:sz w:val="15"/>
                  <w:szCs w:val="15"/>
                  <w:lang w:eastAsia="nl-BE"/>
                </w:rPr>
                <w:t xml:space="preserve">change </w:t>
              </w:r>
              <w:proofErr w:type="spellStart"/>
              <w:r w:rsidRPr="00673526">
                <w:rPr>
                  <w:rFonts w:ascii="Tahoma" w:eastAsia="Times New Roman" w:hAnsi="Tahoma" w:cs="Tahoma"/>
                  <w:color w:val="000000"/>
                  <w:sz w:val="15"/>
                  <w:szCs w:val="15"/>
                  <w:lang w:eastAsia="nl-BE"/>
                </w:rPr>
                <w:t>your</w:t>
              </w:r>
              <w:proofErr w:type="spellEnd"/>
              <w:r w:rsidRPr="00673526">
                <w:rPr>
                  <w:rFonts w:ascii="Tahoma" w:eastAsia="Times New Roman" w:hAnsi="Tahoma" w:cs="Tahoma"/>
                  <w:color w:val="000000"/>
                  <w:sz w:val="15"/>
                  <w:szCs w:val="15"/>
                  <w:lang w:eastAsia="nl-BE"/>
                </w:rPr>
                <w:t xml:space="preserve"> e-mail </w:t>
              </w:r>
              <w:proofErr w:type="spellStart"/>
              <w:r w:rsidRPr="00673526">
                <w:rPr>
                  <w:rFonts w:ascii="Tahoma" w:eastAsia="Times New Roman" w:hAnsi="Tahoma" w:cs="Tahoma"/>
                  <w:color w:val="000000"/>
                  <w:sz w:val="15"/>
                  <w:szCs w:val="15"/>
                  <w:lang w:eastAsia="nl-BE"/>
                </w:rPr>
                <w:t>address</w:t>
              </w:r>
              <w:proofErr w:type="spellEnd"/>
            </w:hyperlink>
            <w:r w:rsidRPr="00673526">
              <w:rPr>
                <w:rFonts w:ascii="Tahoma" w:eastAsia="Times New Roman" w:hAnsi="Tahoma" w:cs="Tahoma"/>
                <w:color w:val="666666"/>
                <w:sz w:val="15"/>
                <w:szCs w:val="15"/>
                <w:lang w:eastAsia="nl-BE"/>
              </w:rPr>
              <w:t xml:space="preserve"> .</w:t>
            </w:r>
          </w:p>
        </w:tc>
      </w:tr>
    </w:tbl>
    <w:p w14:paraId="26B1665C" w14:textId="77777777" w:rsidR="00626A2A" w:rsidRPr="00673526" w:rsidRDefault="00626A2A">
      <w:pPr>
        <w:rPr>
          <w:lang w:val="en-GB"/>
        </w:rPr>
      </w:pPr>
      <w:bookmarkStart w:id="2" w:name="_GoBack"/>
      <w:bookmarkEnd w:id="2"/>
    </w:p>
    <w:sectPr w:rsidR="00626A2A" w:rsidRPr="006735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26"/>
    <w:rsid w:val="00626A2A"/>
    <w:rsid w:val="006735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5ADB"/>
  <w15:chartTrackingRefBased/>
  <w15:docId w15:val="{24DD5A50-DDEF-4A3E-B8B5-57B0B7771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meel.be/t/r-l-virijtk-l-m/" TargetMode="External"/><Relationship Id="rId7" Type="http://schemas.openxmlformats.org/officeDocument/2006/relationships/webSettings" Target="webSettings.xml"/><Relationship Id="rId12" Type="http://schemas.openxmlformats.org/officeDocument/2006/relationships/hyperlink" Target="http://www.emeel.be/t/r-l-virijtk-l-i/" TargetMode="External"/><Relationship Id="rId17" Type="http://schemas.openxmlformats.org/officeDocument/2006/relationships/hyperlink" Target="http://www.emeel.be/t/r-l-virijtk-l-p/" TargetMode="External"/><Relationship Id="rId25" Type="http://schemas.openxmlformats.org/officeDocument/2006/relationships/hyperlink" Target="http://vlor.updatemyprofile.com/r-l-2AD73FFF-l-j" TargetMode="Externa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hyperlink" Target="http://www.emeel.be/t/r-u-virijtk-l-y/" TargetMode="External"/><Relationship Id="rId5" Type="http://schemas.openxmlformats.org/officeDocument/2006/relationships/styles" Target="styles.xml"/><Relationship Id="rId15" Type="http://schemas.openxmlformats.org/officeDocument/2006/relationships/hyperlink" Target="http://www.emeel.be/t/r-l-virijtk-l-n/" TargetMode="External"/><Relationship Id="rId23" Type="http://schemas.openxmlformats.org/officeDocument/2006/relationships/hyperlink" Target="http://www.emeel.be/t/r-l-virijtk-l-c/" TargetMode="External"/><Relationship Id="rId10" Type="http://schemas.openxmlformats.org/officeDocument/2006/relationships/image" Target="media/image3.gif"/><Relationship Id="rId19" Type="http://schemas.openxmlformats.org/officeDocument/2006/relationships/hyperlink" Target="http://www.emeel.be/t/r-l-virijtk-l-x/" TargetMode="External"/><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mailto:%20info@vlor.be"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QM5P4ZDXZJVS-288-4826</_dlc_DocId>
    <_dlc_DocIdUrl xmlns="ca35f6fb-1165-4b91-a168-522f87563d43">
      <Url>http://vlor05/eunec/_layouts/DocIdRedir.aspx?ID=QM5P4ZDXZJVS-288-4826</Url>
      <Description>QM5P4ZDXZJVS-288-4826</Description>
    </_dlc_DocIdUrl>
  </documentManagement>
</p:properties>
</file>

<file path=customXml/itemProps1.xml><?xml version="1.0" encoding="utf-8"?>
<ds:datastoreItem xmlns:ds="http://schemas.openxmlformats.org/officeDocument/2006/customXml" ds:itemID="{C932E242-0ABE-4187-B258-9C03B9C370DC}"/>
</file>

<file path=customXml/itemProps2.xml><?xml version="1.0" encoding="utf-8"?>
<ds:datastoreItem xmlns:ds="http://schemas.openxmlformats.org/officeDocument/2006/customXml" ds:itemID="{199A4162-207C-4833-9545-1B5733592119}"/>
</file>

<file path=customXml/itemProps3.xml><?xml version="1.0" encoding="utf-8"?>
<ds:datastoreItem xmlns:ds="http://schemas.openxmlformats.org/officeDocument/2006/customXml" ds:itemID="{415909C3-B068-4FAE-9D24-BBF00F3E5749}"/>
</file>

<file path=customXml/itemProps4.xml><?xml version="1.0" encoding="utf-8"?>
<ds:datastoreItem xmlns:ds="http://schemas.openxmlformats.org/officeDocument/2006/customXml" ds:itemID="{F7F8098F-2677-4641-9C91-E5E7ACF54F82}"/>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4939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De Smet</dc:creator>
  <cp:keywords/>
  <dc:description/>
  <cp:lastModifiedBy>Carine De Smet</cp:lastModifiedBy>
  <cp:revision>1</cp:revision>
  <dcterms:created xsi:type="dcterms:W3CDTF">2016-08-09T07:47:00Z</dcterms:created>
  <dcterms:modified xsi:type="dcterms:W3CDTF">2016-08-09T07:49:00Z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f2068592-6eef-4ee2-97cc-d05c7eed181e</vt:lpwstr>
  </property>
</Properties>
</file>