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0" w:type="dxa"/>
        <w:tblCellSpacing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2"/>
      </w:tblGrid>
      <w:tr w:rsidR="00E71E31" w:rsidRPr="00DD6437" w:rsidTr="00616296">
        <w:trPr>
          <w:trHeight w:val="375"/>
          <w:tblCellSpacing w:w="150" w:type="dxa"/>
        </w:trPr>
        <w:tc>
          <w:tcPr>
            <w:tcW w:w="8400" w:type="dxa"/>
            <w:shd w:val="clear" w:color="auto" w:fill="FFFFFF"/>
            <w:vAlign w:val="bottom"/>
          </w:tcPr>
          <w:p w:rsidR="00E71E31" w:rsidRPr="00DD6437" w:rsidRDefault="00E71E31" w:rsidP="00616296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</w:pPr>
          </w:p>
        </w:tc>
      </w:tr>
      <w:tr w:rsidR="00E71E31" w:rsidRPr="00DD6437" w:rsidTr="00616296">
        <w:trPr>
          <w:tblCellSpacing w:w="150" w:type="dxa"/>
        </w:trPr>
        <w:tc>
          <w:tcPr>
            <w:tcW w:w="8400" w:type="dxa"/>
            <w:shd w:val="clear" w:color="auto" w:fill="FFF1EB"/>
          </w:tcPr>
          <w:p w:rsidR="00E71E31" w:rsidRPr="00DD6437" w:rsidRDefault="00E71E31" w:rsidP="0061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E71E31" w:rsidRPr="00DD6437" w:rsidTr="00616296">
        <w:trPr>
          <w:tblCellSpacing w:w="150" w:type="dxa"/>
        </w:trPr>
        <w:tc>
          <w:tcPr>
            <w:tcW w:w="8400" w:type="dxa"/>
            <w:shd w:val="clear" w:color="auto" w:fill="FFFFFF"/>
          </w:tcPr>
          <w:p w:rsidR="00E71E31" w:rsidRPr="00DD6437" w:rsidRDefault="00E71E31" w:rsidP="0061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bookmarkStart w:id="0" w:name="toc_item_0"/>
            <w:bookmarkEnd w:id="0"/>
          </w:p>
        </w:tc>
      </w:tr>
      <w:tr w:rsidR="00E71E31" w:rsidRPr="00DD6437" w:rsidTr="00616296">
        <w:trPr>
          <w:tblCellSpacing w:w="15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tbl>
            <w:tblPr>
              <w:tblW w:w="8400" w:type="dxa"/>
              <w:tblCellSpacing w:w="15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71E31" w:rsidRPr="00E71E31" w:rsidTr="00616296">
              <w:trPr>
                <w:trHeight w:val="375"/>
                <w:tblCellSpacing w:w="150" w:type="dxa"/>
              </w:trPr>
              <w:tc>
                <w:tcPr>
                  <w:tcW w:w="8400" w:type="dxa"/>
                  <w:shd w:val="clear" w:color="auto" w:fill="FFFFFF"/>
                  <w:vAlign w:val="bottom"/>
                  <w:hideMark/>
                </w:tcPr>
                <w:p w:rsidR="00E71E31" w:rsidRPr="00E71E31" w:rsidRDefault="00E71E31" w:rsidP="00616296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nl-BE"/>
                    </w:rPr>
                  </w:pPr>
                  <w:proofErr w:type="spellStart"/>
                  <w:r w:rsidRPr="00E71E31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nl-BE"/>
                    </w:rPr>
                    <w:t>Newsletter</w:t>
                  </w:r>
                  <w:proofErr w:type="spellEnd"/>
                  <w:r w:rsidRPr="00E71E31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gramStart"/>
                  <w:r w:rsidRPr="00E71E31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nl-BE"/>
                    </w:rPr>
                    <w:t>November</w:t>
                  </w:r>
                  <w:proofErr w:type="gramEnd"/>
                  <w:r w:rsidRPr="00E71E31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nl-BE"/>
                    </w:rPr>
                    <w:t xml:space="preserve"> 2012</w:t>
                  </w:r>
                </w:p>
              </w:tc>
            </w:tr>
            <w:tr w:rsidR="00E71E31" w:rsidRPr="00E71E31" w:rsidTr="00616296">
              <w:trPr>
                <w:tblCellSpacing w:w="150" w:type="dxa"/>
              </w:trPr>
              <w:tc>
                <w:tcPr>
                  <w:tcW w:w="8400" w:type="dxa"/>
                  <w:shd w:val="clear" w:color="auto" w:fill="FFF1EB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2"/>
                  </w:tblGrid>
                  <w:tr w:rsidR="00E71E31" w:rsidRPr="00E71E31" w:rsidTr="00616296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71E31" w:rsidRPr="00E71E31" w:rsidRDefault="00E71E31" w:rsidP="00616296">
                        <w:pPr>
                          <w:spacing w:after="0" w:line="336" w:lineRule="auto"/>
                          <w:rPr>
                            <w:rFonts w:ascii="Tahoma" w:eastAsia="Times New Roman" w:hAnsi="Tahoma" w:cs="Tahoma"/>
                            <w:color w:val="FF6600"/>
                            <w:sz w:val="21"/>
                            <w:szCs w:val="21"/>
                            <w:lang w:eastAsia="nl-BE"/>
                          </w:rPr>
                        </w:pPr>
                        <w:r w:rsidRPr="00E71E31">
                          <w:rPr>
                            <w:rFonts w:ascii="Tahoma" w:eastAsia="Times New Roman" w:hAnsi="Tahoma" w:cs="Tahoma"/>
                            <w:color w:val="FF6600"/>
                            <w:sz w:val="21"/>
                            <w:szCs w:val="21"/>
                            <w:lang w:eastAsia="nl-BE"/>
                          </w:rPr>
                          <w:t> –</w:t>
                        </w:r>
                        <w:proofErr w:type="gramStart"/>
                        <w:r w:rsidRPr="00E71E31">
                          <w:rPr>
                            <w:rFonts w:ascii="Tahoma" w:eastAsia="Times New Roman" w:hAnsi="Tahoma" w:cs="Tahoma"/>
                            <w:color w:val="FF6600"/>
                            <w:sz w:val="21"/>
                            <w:szCs w:val="21"/>
                            <w:lang w:eastAsia="nl-BE"/>
                          </w:rPr>
                          <w:t xml:space="preserve">  </w:t>
                        </w:r>
                        <w:proofErr w:type="gramEnd"/>
                        <w:r w:rsidRPr="00E71E31">
                          <w:rPr>
                            <w:rFonts w:ascii="Tahoma" w:eastAsia="Times New Roman" w:hAnsi="Tahoma" w:cs="Tahoma"/>
                            <w:color w:val="FF6600"/>
                            <w:sz w:val="21"/>
                            <w:szCs w:val="21"/>
                            <w:lang w:eastAsia="nl-BE"/>
                          </w:rPr>
                          <w:fldChar w:fldCharType="begin"/>
                        </w:r>
                        <w:r w:rsidRPr="00E71E31">
                          <w:rPr>
                            <w:rFonts w:ascii="Tahoma" w:eastAsia="Times New Roman" w:hAnsi="Tahoma" w:cs="Tahoma"/>
                            <w:color w:val="FF6600"/>
                            <w:sz w:val="21"/>
                            <w:szCs w:val="21"/>
                            <w:lang w:eastAsia="nl-BE"/>
                          </w:rPr>
                          <w:instrText xml:space="preserve"> HYPERLINK "http://www.emeel.be/t/ViewEmailInIFrame/r/B622CF0F0E4B07CF/C67FD2F38AC4859C/" \l "toc_item_0" </w:instrText>
                        </w:r>
                        <w:r w:rsidRPr="00E71E31">
                          <w:rPr>
                            <w:rFonts w:ascii="Tahoma" w:eastAsia="Times New Roman" w:hAnsi="Tahoma" w:cs="Tahoma"/>
                            <w:color w:val="FF6600"/>
                            <w:sz w:val="21"/>
                            <w:szCs w:val="21"/>
                            <w:lang w:eastAsia="nl-BE"/>
                          </w:rPr>
                          <w:fldChar w:fldCharType="separate"/>
                        </w:r>
                        <w:r w:rsidRPr="00E71E31">
                          <w:rPr>
                            <w:rFonts w:ascii="Tahoma" w:eastAsia="Times New Roman" w:hAnsi="Tahoma" w:cs="Tahoma"/>
                            <w:color w:val="FF6600"/>
                            <w:sz w:val="21"/>
                            <w:szCs w:val="21"/>
                            <w:lang w:eastAsia="nl-BE"/>
                          </w:rPr>
                          <w:t xml:space="preserve">EUNEC at </w:t>
                        </w:r>
                        <w:proofErr w:type="spellStart"/>
                        <w:r w:rsidRPr="00E71E31">
                          <w:rPr>
                            <w:rFonts w:ascii="Tahoma" w:eastAsia="Times New Roman" w:hAnsi="Tahoma" w:cs="Tahoma"/>
                            <w:color w:val="FF6600"/>
                            <w:sz w:val="21"/>
                            <w:szCs w:val="21"/>
                            <w:lang w:eastAsia="nl-BE"/>
                          </w:rPr>
                          <w:t>work</w:t>
                        </w:r>
                        <w:proofErr w:type="spellEnd"/>
                        <w:r w:rsidRPr="00E71E31">
                          <w:rPr>
                            <w:rFonts w:ascii="Tahoma" w:eastAsia="Times New Roman" w:hAnsi="Tahoma" w:cs="Tahoma"/>
                            <w:color w:val="FF6600"/>
                            <w:sz w:val="21"/>
                            <w:szCs w:val="21"/>
                            <w:lang w:eastAsia="nl-BE"/>
                          </w:rPr>
                          <w:fldChar w:fldCharType="end"/>
                        </w:r>
                      </w:p>
                    </w:tc>
                  </w:tr>
                  <w:tr w:rsidR="00E71E31" w:rsidRPr="00E71E31" w:rsidTr="00616296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71E31" w:rsidRPr="00E71E31" w:rsidRDefault="00E71E31" w:rsidP="00616296">
                        <w:pPr>
                          <w:spacing w:after="0" w:line="336" w:lineRule="auto"/>
                          <w:rPr>
                            <w:rFonts w:ascii="Tahoma" w:eastAsia="Times New Roman" w:hAnsi="Tahoma" w:cs="Tahoma"/>
                            <w:color w:val="FF6600"/>
                            <w:sz w:val="21"/>
                            <w:szCs w:val="21"/>
                            <w:lang w:eastAsia="nl-BE"/>
                          </w:rPr>
                        </w:pPr>
                        <w:r w:rsidRPr="00E71E31">
                          <w:rPr>
                            <w:rFonts w:ascii="Tahoma" w:eastAsia="Times New Roman" w:hAnsi="Tahoma" w:cs="Tahoma"/>
                            <w:color w:val="FF6600"/>
                            <w:sz w:val="21"/>
                            <w:szCs w:val="21"/>
                            <w:lang w:eastAsia="nl-BE"/>
                          </w:rPr>
                          <w:t> –</w:t>
                        </w:r>
                        <w:proofErr w:type="gramStart"/>
                        <w:r w:rsidRPr="00E71E31">
                          <w:rPr>
                            <w:rFonts w:ascii="Tahoma" w:eastAsia="Times New Roman" w:hAnsi="Tahoma" w:cs="Tahoma"/>
                            <w:color w:val="FF6600"/>
                            <w:sz w:val="21"/>
                            <w:szCs w:val="21"/>
                            <w:lang w:eastAsia="nl-BE"/>
                          </w:rPr>
                          <w:t xml:space="preserve">  </w:t>
                        </w:r>
                        <w:proofErr w:type="gramEnd"/>
                        <w:r w:rsidRPr="00E71E31">
                          <w:rPr>
                            <w:rFonts w:ascii="Tahoma" w:eastAsia="Times New Roman" w:hAnsi="Tahoma" w:cs="Tahoma"/>
                            <w:color w:val="FF6600"/>
                            <w:sz w:val="21"/>
                            <w:szCs w:val="21"/>
                            <w:lang w:eastAsia="nl-BE"/>
                          </w:rPr>
                          <w:fldChar w:fldCharType="begin"/>
                        </w:r>
                        <w:r w:rsidRPr="00E71E31">
                          <w:rPr>
                            <w:rFonts w:ascii="Tahoma" w:eastAsia="Times New Roman" w:hAnsi="Tahoma" w:cs="Tahoma"/>
                            <w:color w:val="FF6600"/>
                            <w:sz w:val="21"/>
                            <w:szCs w:val="21"/>
                            <w:lang w:eastAsia="nl-BE"/>
                          </w:rPr>
                          <w:instrText xml:space="preserve"> HYPERLINK "http://www.emeel.be/t/ViewEmailInIFrame/r/B622CF0F0E4B07CF/C67FD2F38AC4859C/" \l "toc_item_1" </w:instrText>
                        </w:r>
                        <w:r w:rsidRPr="00E71E31">
                          <w:rPr>
                            <w:rFonts w:ascii="Tahoma" w:eastAsia="Times New Roman" w:hAnsi="Tahoma" w:cs="Tahoma"/>
                            <w:color w:val="FF6600"/>
                            <w:sz w:val="21"/>
                            <w:szCs w:val="21"/>
                            <w:lang w:eastAsia="nl-BE"/>
                          </w:rPr>
                          <w:fldChar w:fldCharType="separate"/>
                        </w:r>
                        <w:r w:rsidRPr="00E71E31">
                          <w:rPr>
                            <w:rFonts w:ascii="Tahoma" w:eastAsia="Times New Roman" w:hAnsi="Tahoma" w:cs="Tahoma"/>
                            <w:color w:val="FF6600"/>
                            <w:sz w:val="21"/>
                            <w:szCs w:val="21"/>
                            <w:lang w:eastAsia="nl-BE"/>
                          </w:rPr>
                          <w:t xml:space="preserve">European </w:t>
                        </w:r>
                        <w:proofErr w:type="spellStart"/>
                        <w:r w:rsidRPr="00E71E31">
                          <w:rPr>
                            <w:rFonts w:ascii="Tahoma" w:eastAsia="Times New Roman" w:hAnsi="Tahoma" w:cs="Tahoma"/>
                            <w:color w:val="FF6600"/>
                            <w:sz w:val="21"/>
                            <w:szCs w:val="21"/>
                            <w:lang w:eastAsia="nl-BE"/>
                          </w:rPr>
                          <w:t>Heartbeat</w:t>
                        </w:r>
                        <w:proofErr w:type="spellEnd"/>
                        <w:r w:rsidRPr="00E71E31">
                          <w:rPr>
                            <w:rFonts w:ascii="Tahoma" w:eastAsia="Times New Roman" w:hAnsi="Tahoma" w:cs="Tahoma"/>
                            <w:color w:val="FF6600"/>
                            <w:sz w:val="21"/>
                            <w:szCs w:val="21"/>
                            <w:lang w:eastAsia="nl-BE"/>
                          </w:rPr>
                          <w:t xml:space="preserve"> </w:t>
                        </w:r>
                        <w:r w:rsidRPr="00E71E31">
                          <w:rPr>
                            <w:rFonts w:ascii="Tahoma" w:eastAsia="Times New Roman" w:hAnsi="Tahoma" w:cs="Tahoma"/>
                            <w:color w:val="FF6600"/>
                            <w:sz w:val="21"/>
                            <w:szCs w:val="21"/>
                            <w:lang w:eastAsia="nl-BE"/>
                          </w:rPr>
                          <w:fldChar w:fldCharType="end"/>
                        </w:r>
                      </w:p>
                    </w:tc>
                  </w:tr>
                  <w:tr w:rsidR="00E71E31" w:rsidRPr="00E71E31" w:rsidTr="00616296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71E31" w:rsidRPr="00E71E31" w:rsidRDefault="00E71E31" w:rsidP="00616296">
                        <w:pPr>
                          <w:spacing w:after="0" w:line="336" w:lineRule="auto"/>
                          <w:rPr>
                            <w:rFonts w:ascii="Tahoma" w:eastAsia="Times New Roman" w:hAnsi="Tahoma" w:cs="Tahoma"/>
                            <w:color w:val="FF6600"/>
                            <w:sz w:val="21"/>
                            <w:szCs w:val="21"/>
                            <w:lang w:eastAsia="nl-BE"/>
                          </w:rPr>
                        </w:pPr>
                        <w:r w:rsidRPr="00E71E31">
                          <w:rPr>
                            <w:rFonts w:ascii="Tahoma" w:eastAsia="Times New Roman" w:hAnsi="Tahoma" w:cs="Tahoma"/>
                            <w:color w:val="FF6600"/>
                            <w:sz w:val="21"/>
                            <w:szCs w:val="21"/>
                            <w:lang w:eastAsia="nl-BE"/>
                          </w:rPr>
                          <w:t> –</w:t>
                        </w:r>
                        <w:proofErr w:type="gramStart"/>
                        <w:r w:rsidRPr="00E71E31">
                          <w:rPr>
                            <w:rFonts w:ascii="Tahoma" w:eastAsia="Times New Roman" w:hAnsi="Tahoma" w:cs="Tahoma"/>
                            <w:color w:val="FF6600"/>
                            <w:sz w:val="21"/>
                            <w:szCs w:val="21"/>
                            <w:lang w:eastAsia="nl-BE"/>
                          </w:rPr>
                          <w:t xml:space="preserve">  </w:t>
                        </w:r>
                        <w:proofErr w:type="gramEnd"/>
                        <w:r w:rsidRPr="00E71E31">
                          <w:rPr>
                            <w:rFonts w:ascii="Tahoma" w:eastAsia="Times New Roman" w:hAnsi="Tahoma" w:cs="Tahoma"/>
                            <w:color w:val="FF6600"/>
                            <w:sz w:val="21"/>
                            <w:szCs w:val="21"/>
                            <w:lang w:eastAsia="nl-BE"/>
                          </w:rPr>
                          <w:fldChar w:fldCharType="begin"/>
                        </w:r>
                        <w:r w:rsidRPr="00E71E31">
                          <w:rPr>
                            <w:rFonts w:ascii="Tahoma" w:eastAsia="Times New Roman" w:hAnsi="Tahoma" w:cs="Tahoma"/>
                            <w:color w:val="FF6600"/>
                            <w:sz w:val="21"/>
                            <w:szCs w:val="21"/>
                            <w:lang w:eastAsia="nl-BE"/>
                          </w:rPr>
                          <w:instrText xml:space="preserve"> HYPERLINK "http://www.emeel.be/t/ViewEmailInIFrame/r/B622CF0F0E4B07CF/C67FD2F38AC4859C/" \l "toc_item_2" </w:instrText>
                        </w:r>
                        <w:r w:rsidRPr="00E71E31">
                          <w:rPr>
                            <w:rFonts w:ascii="Tahoma" w:eastAsia="Times New Roman" w:hAnsi="Tahoma" w:cs="Tahoma"/>
                            <w:color w:val="FF6600"/>
                            <w:sz w:val="21"/>
                            <w:szCs w:val="21"/>
                            <w:lang w:eastAsia="nl-BE"/>
                          </w:rPr>
                          <w:fldChar w:fldCharType="separate"/>
                        </w:r>
                        <w:r w:rsidRPr="00E71E31">
                          <w:rPr>
                            <w:rFonts w:ascii="Tahoma" w:eastAsia="Times New Roman" w:hAnsi="Tahoma" w:cs="Tahoma"/>
                            <w:color w:val="FF6600"/>
                            <w:sz w:val="21"/>
                            <w:szCs w:val="21"/>
                            <w:lang w:eastAsia="nl-BE"/>
                          </w:rPr>
                          <w:t xml:space="preserve">Members' News </w:t>
                        </w:r>
                        <w:r w:rsidRPr="00E71E31">
                          <w:rPr>
                            <w:rFonts w:ascii="Tahoma" w:eastAsia="Times New Roman" w:hAnsi="Tahoma" w:cs="Tahoma"/>
                            <w:color w:val="FF6600"/>
                            <w:sz w:val="21"/>
                            <w:szCs w:val="21"/>
                            <w:lang w:eastAsia="nl-BE"/>
                          </w:rPr>
                          <w:fldChar w:fldCharType="end"/>
                        </w:r>
                      </w:p>
                    </w:tc>
                  </w:tr>
                </w:tbl>
                <w:p w:rsidR="00E71E31" w:rsidRPr="00E71E31" w:rsidRDefault="00E71E31" w:rsidP="006162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  <w:tr w:rsidR="00E71E31" w:rsidRPr="00E71E31" w:rsidTr="00616296">
              <w:trPr>
                <w:tblCellSpacing w:w="150" w:type="dxa"/>
              </w:trPr>
              <w:tc>
                <w:tcPr>
                  <w:tcW w:w="8400" w:type="dxa"/>
                  <w:shd w:val="clear" w:color="auto" w:fill="FFFFFF"/>
                  <w:hideMark/>
                </w:tcPr>
                <w:p w:rsidR="00E71E31" w:rsidRPr="00E71E31" w:rsidRDefault="00E71E31" w:rsidP="006162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BE"/>
                    </w:rPr>
                    <w:drawing>
                      <wp:inline distT="0" distB="0" distL="0" distR="0" wp14:anchorId="7B31521D" wp14:editId="2E28249D">
                        <wp:extent cx="5902960" cy="282575"/>
                        <wp:effectExtent l="0" t="0" r="2540" b="0"/>
                        <wp:docPr id="18" name="Afbeelding 18" descr="http://i7.createsend1.com/ti/r/0D/443/ABA/180658/images/divid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7.createsend1.com/ti/r/0D/443/ABA/180658/images/divid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2960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84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E71E31" w:rsidRPr="00E71E31" w:rsidTr="00616296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E71E31" w:rsidRPr="00E71E31" w:rsidRDefault="00E71E31" w:rsidP="00616296">
                        <w:pPr>
                          <w:spacing w:after="0" w:line="360" w:lineRule="auto"/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444444"/>
                            <w:sz w:val="32"/>
                            <w:szCs w:val="32"/>
                            <w:lang w:eastAsia="nl-BE"/>
                          </w:rPr>
                        </w:pPr>
                        <w:r w:rsidRPr="00E71E31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444444"/>
                            <w:sz w:val="32"/>
                            <w:szCs w:val="32"/>
                            <w:lang w:eastAsia="nl-BE"/>
                          </w:rPr>
                          <w:t xml:space="preserve">EUNEC at </w:t>
                        </w:r>
                        <w:proofErr w:type="spellStart"/>
                        <w:r w:rsidRPr="00E71E31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444444"/>
                            <w:sz w:val="32"/>
                            <w:szCs w:val="32"/>
                            <w:lang w:eastAsia="nl-BE"/>
                          </w:rPr>
                          <w:t>work</w:t>
                        </w:r>
                        <w:proofErr w:type="spellEnd"/>
                      </w:p>
                    </w:tc>
                  </w:tr>
                </w:tbl>
                <w:p w:rsidR="00E71E31" w:rsidRPr="00E71E31" w:rsidRDefault="00E71E31" w:rsidP="00616296">
                  <w:pPr>
                    <w:spacing w:after="0" w:line="315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nl-BE"/>
                    </w:rPr>
                  </w:pPr>
                  <w:hyperlink r:id="rId7" w:history="1">
                    <w:r w:rsidRPr="00E71E31">
                      <w:rPr>
                        <w:rFonts w:ascii="Arial" w:eastAsia="Times New Roman" w:hAnsi="Arial" w:cs="Arial"/>
                        <w:b/>
                        <w:bCs/>
                        <w:color w:val="0087C7"/>
                        <w:sz w:val="21"/>
                        <w:szCs w:val="21"/>
                        <w:u w:val="single"/>
                        <w:lang w:eastAsia="nl-BE"/>
                      </w:rPr>
                      <w:t xml:space="preserve">EUNEC statements on </w:t>
                    </w:r>
                    <w:proofErr w:type="spellStart"/>
                    <w:r w:rsidRPr="00E71E31">
                      <w:rPr>
                        <w:rFonts w:ascii="Arial" w:eastAsia="Times New Roman" w:hAnsi="Arial" w:cs="Arial"/>
                        <w:b/>
                        <w:bCs/>
                        <w:color w:val="0087C7"/>
                        <w:sz w:val="21"/>
                        <w:szCs w:val="21"/>
                        <w:u w:val="single"/>
                        <w:lang w:eastAsia="nl-BE"/>
                      </w:rPr>
                      <w:t>migration</w:t>
                    </w:r>
                    <w:proofErr w:type="spellEnd"/>
                    <w:r w:rsidRPr="00E71E31">
                      <w:rPr>
                        <w:rFonts w:ascii="Arial" w:eastAsia="Times New Roman" w:hAnsi="Arial" w:cs="Arial"/>
                        <w:b/>
                        <w:bCs/>
                        <w:color w:val="0087C7"/>
                        <w:sz w:val="21"/>
                        <w:szCs w:val="21"/>
                        <w:u w:val="single"/>
                        <w:lang w:eastAsia="nl-BE"/>
                      </w:rPr>
                      <w:t xml:space="preserve"> </w:t>
                    </w:r>
                    <w:proofErr w:type="spellStart"/>
                    <w:r w:rsidRPr="00E71E31">
                      <w:rPr>
                        <w:rFonts w:ascii="Arial" w:eastAsia="Times New Roman" w:hAnsi="Arial" w:cs="Arial"/>
                        <w:b/>
                        <w:bCs/>
                        <w:color w:val="0087C7"/>
                        <w:sz w:val="21"/>
                        <w:szCs w:val="21"/>
                        <w:u w:val="single"/>
                        <w:lang w:eastAsia="nl-BE"/>
                      </w:rPr>
                      <w:t>and</w:t>
                    </w:r>
                    <w:proofErr w:type="spellEnd"/>
                    <w:r w:rsidRPr="00E71E31">
                      <w:rPr>
                        <w:rFonts w:ascii="Arial" w:eastAsia="Times New Roman" w:hAnsi="Arial" w:cs="Arial"/>
                        <w:b/>
                        <w:bCs/>
                        <w:color w:val="0087C7"/>
                        <w:sz w:val="21"/>
                        <w:szCs w:val="21"/>
                        <w:u w:val="single"/>
                        <w:lang w:eastAsia="nl-BE"/>
                      </w:rPr>
                      <w:t xml:space="preserve"> </w:t>
                    </w:r>
                    <w:proofErr w:type="spellStart"/>
                    <w:r w:rsidRPr="00E71E31">
                      <w:rPr>
                        <w:rFonts w:ascii="Arial" w:eastAsia="Times New Roman" w:hAnsi="Arial" w:cs="Arial"/>
                        <w:b/>
                        <w:bCs/>
                        <w:color w:val="0087C7"/>
                        <w:sz w:val="21"/>
                        <w:szCs w:val="21"/>
                        <w:u w:val="single"/>
                        <w:lang w:eastAsia="nl-BE"/>
                      </w:rPr>
                      <w:t>education</w:t>
                    </w:r>
                    <w:proofErr w:type="spellEnd"/>
                    <w:r w:rsidRPr="00E71E31">
                      <w:rPr>
                        <w:rFonts w:ascii="Arial" w:eastAsia="Times New Roman" w:hAnsi="Arial" w:cs="Arial"/>
                        <w:b/>
                        <w:bCs/>
                        <w:color w:val="0087C7"/>
                        <w:sz w:val="21"/>
                        <w:szCs w:val="21"/>
                        <w:u w:val="single"/>
                        <w:lang w:eastAsia="nl-BE"/>
                      </w:rPr>
                      <w:t xml:space="preserve"> </w:t>
                    </w:r>
                  </w:hyperlink>
                </w:p>
                <w:tbl>
                  <w:tblPr>
                    <w:tblW w:w="9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E71E31" w:rsidRPr="00E71E31" w:rsidTr="0061629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71E31" w:rsidRPr="00E71E31" w:rsidRDefault="00E71E31" w:rsidP="00616296">
                        <w:pPr>
                          <w:spacing w:after="15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</w:pPr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EUNEC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discussed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the new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challenges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for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migration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and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education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together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with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experts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and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representatives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of stakeholders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from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the member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countries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in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Larnaca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, Cyprus in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October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2012. Olympia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Stylianou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,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secretary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general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of the Cyprus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Ministry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of Education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and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Culture,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welcomed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about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50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participants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coming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from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14 European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countries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and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from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Québec.</w:t>
                        </w:r>
                      </w:p>
                      <w:p w:rsidR="00E71E31" w:rsidRPr="00E71E31" w:rsidRDefault="00E71E31" w:rsidP="00616296">
                        <w:pPr>
                          <w:spacing w:after="15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</w:pPr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EUNEC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formulates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recommendations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at policy </w:t>
                        </w:r>
                        <w:proofErr w:type="gram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level</w:t>
                        </w:r>
                        <w:proofErr w:type="gram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as well as at class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and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school level. </w:t>
                        </w:r>
                      </w:p>
                      <w:p w:rsidR="00E71E31" w:rsidRPr="00E71E31" w:rsidRDefault="00E71E31" w:rsidP="00616296">
                        <w:pPr>
                          <w:spacing w:after="15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</w:pPr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A shift in thinking is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needed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. 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Our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fundamental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view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about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diversity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and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education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denies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diversity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as a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starting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point; we have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to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gram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move</w:t>
                        </w:r>
                        <w:proofErr w:type="gram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away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from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the deficit approach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that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devalues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diversity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to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a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problem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,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and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work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towards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a  consensus in society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where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diversity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and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migration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are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not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automatically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seen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as a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problem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but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rather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as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an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asset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.</w:t>
                        </w:r>
                      </w:p>
                      <w:p w:rsidR="00E71E31" w:rsidRPr="00E71E31" w:rsidRDefault="00E71E31" w:rsidP="00616296">
                        <w:pPr>
                          <w:spacing w:after="15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</w:pPr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EUNEC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expresses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its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concern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that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, in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times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of crisis, the most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vulnerable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groups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should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not</w:t>
                        </w:r>
                        <w:proofErr w:type="spellEnd"/>
                        <w:proofErr w:type="gram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suffer most.</w:t>
                        </w:r>
                      </w:p>
                    </w:tc>
                  </w:tr>
                </w:tbl>
                <w:p w:rsidR="00E71E31" w:rsidRPr="00E71E31" w:rsidRDefault="00E71E31" w:rsidP="006162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BE"/>
                    </w:rPr>
                    <w:drawing>
                      <wp:inline distT="0" distB="0" distL="0" distR="0" wp14:anchorId="55115B19" wp14:editId="15E0B38A">
                        <wp:extent cx="5902960" cy="282575"/>
                        <wp:effectExtent l="0" t="0" r="2540" b="0"/>
                        <wp:docPr id="19" name="Afbeelding 19" descr="http://i8.createsend1.com/ti/r/0D/443/ABA/180658/images/divider_gre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i8.createsend1.com/ti/r/0D/443/ABA/180658/images/divider_gre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2960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1E31" w:rsidRPr="00E71E31" w:rsidRDefault="00E71E31" w:rsidP="00616296">
                  <w:pPr>
                    <w:spacing w:after="0" w:line="315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nl-BE"/>
                    </w:rPr>
                  </w:pPr>
                  <w:proofErr w:type="spellStart"/>
                  <w:r w:rsidRPr="00E71E3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nl-BE"/>
                    </w:rPr>
                    <w:t>Upcoming</w:t>
                  </w:r>
                  <w:proofErr w:type="spellEnd"/>
                  <w:r w:rsidRPr="00E71E3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nl-BE"/>
                    </w:rPr>
                    <w:t xml:space="preserve"> events in 2013 </w:t>
                  </w:r>
                </w:p>
                <w:tbl>
                  <w:tblPr>
                    <w:tblW w:w="9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E71E31" w:rsidRPr="00E71E31" w:rsidTr="0061629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71E31" w:rsidRPr="00E71E31" w:rsidRDefault="00E71E31" w:rsidP="00616296">
                        <w:pPr>
                          <w:spacing w:after="15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</w:pPr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In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its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2013 action plan EUNEC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will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focus on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two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major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themes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:</w:t>
                        </w:r>
                      </w:p>
                      <w:p w:rsidR="00E71E31" w:rsidRPr="00E71E31" w:rsidRDefault="00E71E31" w:rsidP="00616296">
                        <w:pPr>
                          <w:spacing w:after="15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</w:pPr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- Schools as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learning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environments in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relation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to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the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neighbourhood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(seminar in Brussels, on 23-24 May 2013).</w:t>
                        </w:r>
                      </w:p>
                      <w:p w:rsidR="00E71E31" w:rsidRPr="00E71E31" w:rsidRDefault="00E71E31" w:rsidP="00616296">
                        <w:pPr>
                          <w:spacing w:after="15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</w:pPr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-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Early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School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Leaving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(conference in the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Lithuanian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Parliament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, on 18-20 </w:t>
                        </w:r>
                        <w:proofErr w:type="gram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November</w:t>
                        </w:r>
                        <w:proofErr w:type="gram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2013).</w:t>
                        </w:r>
                      </w:p>
                    </w:tc>
                  </w:tr>
                </w:tbl>
                <w:p w:rsidR="00E71E31" w:rsidRDefault="00E71E31" w:rsidP="006162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BE"/>
                    </w:rPr>
                  </w:pPr>
                </w:p>
                <w:p w:rsidR="00E71E31" w:rsidRDefault="00E71E31" w:rsidP="006162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BE"/>
                    </w:rPr>
                  </w:pPr>
                </w:p>
                <w:p w:rsidR="00E71E31" w:rsidRDefault="00E71E31" w:rsidP="006162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BE"/>
                    </w:rPr>
                  </w:pPr>
                </w:p>
                <w:p w:rsidR="00E71E31" w:rsidRDefault="00E71E31" w:rsidP="006162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BE"/>
                    </w:rPr>
                  </w:pPr>
                </w:p>
                <w:p w:rsidR="00E71E31" w:rsidRPr="00E71E31" w:rsidRDefault="00E71E31" w:rsidP="006162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BE"/>
                    </w:rPr>
                    <w:drawing>
                      <wp:inline distT="0" distB="0" distL="0" distR="0" wp14:anchorId="6854665C" wp14:editId="08E7BE3A">
                        <wp:extent cx="5902960" cy="282575"/>
                        <wp:effectExtent l="0" t="0" r="2540" b="0"/>
                        <wp:docPr id="20" name="Afbeelding 20" descr="http://i8.createsend1.com/ti/r/0D/443/ABA/180658/images/divider_gre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i8.createsend1.com/ti/r/0D/443/ABA/180658/images/divider_gre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2960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1" w:name="toc_item_1"/>
                  <w:bookmarkEnd w:id="1"/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BE"/>
                    </w:rPr>
                    <w:lastRenderedPageBreak/>
                    <w:drawing>
                      <wp:inline distT="0" distB="0" distL="0" distR="0" wp14:anchorId="3D7972A4" wp14:editId="772FC090">
                        <wp:extent cx="5902960" cy="282575"/>
                        <wp:effectExtent l="0" t="0" r="2540" b="0"/>
                        <wp:docPr id="21" name="Afbeelding 21" descr="http://i7.createsend1.com/ti/r/0D/443/ABA/180658/images/divid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7.createsend1.com/ti/r/0D/443/ABA/180658/images/divid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2960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84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E71E31" w:rsidRPr="00E71E31" w:rsidTr="00616296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E71E31" w:rsidRPr="00E71E31" w:rsidRDefault="00E71E31" w:rsidP="00616296">
                        <w:pPr>
                          <w:spacing w:after="0" w:line="360" w:lineRule="auto"/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444444"/>
                            <w:sz w:val="32"/>
                            <w:szCs w:val="32"/>
                            <w:lang w:eastAsia="nl-BE"/>
                          </w:rPr>
                        </w:pPr>
                        <w:r w:rsidRPr="00E71E31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444444"/>
                            <w:sz w:val="32"/>
                            <w:szCs w:val="32"/>
                            <w:lang w:eastAsia="nl-BE"/>
                          </w:rPr>
                          <w:t xml:space="preserve">European </w:t>
                        </w:r>
                        <w:proofErr w:type="spellStart"/>
                        <w:r w:rsidRPr="00E71E31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444444"/>
                            <w:sz w:val="32"/>
                            <w:szCs w:val="32"/>
                            <w:lang w:eastAsia="nl-BE"/>
                          </w:rPr>
                          <w:t>Heartbeat</w:t>
                        </w:r>
                        <w:proofErr w:type="spellEnd"/>
                        <w:r w:rsidRPr="00E71E31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444444"/>
                            <w:sz w:val="32"/>
                            <w:szCs w:val="32"/>
                            <w:lang w:eastAsia="nl-BE"/>
                          </w:rPr>
                          <w:t xml:space="preserve"> </w:t>
                        </w:r>
                      </w:p>
                    </w:tc>
                  </w:tr>
                </w:tbl>
                <w:p w:rsidR="00E71E31" w:rsidRPr="00E71E31" w:rsidRDefault="00E71E31" w:rsidP="00616296">
                  <w:pPr>
                    <w:spacing w:after="0" w:line="315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nl-BE"/>
                    </w:rPr>
                  </w:pPr>
                  <w:hyperlink r:id="rId9" w:history="1">
                    <w:r w:rsidRPr="00E71E31">
                      <w:rPr>
                        <w:rFonts w:ascii="Arial" w:eastAsia="Times New Roman" w:hAnsi="Arial" w:cs="Arial"/>
                        <w:b/>
                        <w:bCs/>
                        <w:color w:val="0087C7"/>
                        <w:sz w:val="21"/>
                        <w:szCs w:val="21"/>
                        <w:u w:val="single"/>
                        <w:lang w:eastAsia="nl-BE"/>
                      </w:rPr>
                      <w:t xml:space="preserve">European </w:t>
                    </w:r>
                    <w:proofErr w:type="spellStart"/>
                    <w:r w:rsidRPr="00E71E31">
                      <w:rPr>
                        <w:rFonts w:ascii="Arial" w:eastAsia="Times New Roman" w:hAnsi="Arial" w:cs="Arial"/>
                        <w:b/>
                        <w:bCs/>
                        <w:color w:val="0087C7"/>
                        <w:sz w:val="21"/>
                        <w:szCs w:val="21"/>
                        <w:u w:val="single"/>
                        <w:lang w:eastAsia="nl-BE"/>
                      </w:rPr>
                      <w:t>Commission</w:t>
                    </w:r>
                    <w:proofErr w:type="spellEnd"/>
                    <w:r w:rsidRPr="00E71E31">
                      <w:rPr>
                        <w:rFonts w:ascii="Arial" w:eastAsia="Times New Roman" w:hAnsi="Arial" w:cs="Arial"/>
                        <w:b/>
                        <w:bCs/>
                        <w:color w:val="0087C7"/>
                        <w:sz w:val="21"/>
                        <w:szCs w:val="21"/>
                        <w:u w:val="single"/>
                        <w:lang w:eastAsia="nl-BE"/>
                      </w:rPr>
                      <w:t xml:space="preserve"> Communication '</w:t>
                    </w:r>
                    <w:proofErr w:type="spellStart"/>
                    <w:r w:rsidRPr="00E71E31">
                      <w:rPr>
                        <w:rFonts w:ascii="Arial" w:eastAsia="Times New Roman" w:hAnsi="Arial" w:cs="Arial"/>
                        <w:b/>
                        <w:bCs/>
                        <w:color w:val="0087C7"/>
                        <w:sz w:val="21"/>
                        <w:szCs w:val="21"/>
                        <w:u w:val="single"/>
                        <w:lang w:eastAsia="nl-BE"/>
                      </w:rPr>
                      <w:t>Rethinking</w:t>
                    </w:r>
                    <w:proofErr w:type="spellEnd"/>
                    <w:r w:rsidRPr="00E71E31">
                      <w:rPr>
                        <w:rFonts w:ascii="Arial" w:eastAsia="Times New Roman" w:hAnsi="Arial" w:cs="Arial"/>
                        <w:b/>
                        <w:bCs/>
                        <w:color w:val="0087C7"/>
                        <w:sz w:val="21"/>
                        <w:szCs w:val="21"/>
                        <w:u w:val="single"/>
                        <w:lang w:eastAsia="nl-BE"/>
                      </w:rPr>
                      <w:t xml:space="preserve"> </w:t>
                    </w:r>
                    <w:proofErr w:type="spellStart"/>
                    <w:r w:rsidRPr="00E71E31">
                      <w:rPr>
                        <w:rFonts w:ascii="Arial" w:eastAsia="Times New Roman" w:hAnsi="Arial" w:cs="Arial"/>
                        <w:b/>
                        <w:bCs/>
                        <w:color w:val="0087C7"/>
                        <w:sz w:val="21"/>
                        <w:szCs w:val="21"/>
                        <w:u w:val="single"/>
                        <w:lang w:eastAsia="nl-BE"/>
                      </w:rPr>
                      <w:t>education</w:t>
                    </w:r>
                    <w:proofErr w:type="spellEnd"/>
                    <w:r w:rsidRPr="00E71E31">
                      <w:rPr>
                        <w:rFonts w:ascii="Arial" w:eastAsia="Times New Roman" w:hAnsi="Arial" w:cs="Arial"/>
                        <w:b/>
                        <w:bCs/>
                        <w:color w:val="0087C7"/>
                        <w:sz w:val="21"/>
                        <w:szCs w:val="21"/>
                        <w:u w:val="single"/>
                        <w:lang w:eastAsia="nl-BE"/>
                      </w:rPr>
                      <w:t xml:space="preserve">' </w:t>
                    </w:r>
                  </w:hyperlink>
                </w:p>
                <w:tbl>
                  <w:tblPr>
                    <w:tblW w:w="9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E71E31" w:rsidRPr="00E71E31" w:rsidTr="0061629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71E31" w:rsidRPr="00E71E31" w:rsidRDefault="00E71E31" w:rsidP="00616296">
                        <w:pPr>
                          <w:spacing w:after="15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</w:pPr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In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this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Communication the European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Commission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proposes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actions at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national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gram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level</w:t>
                        </w:r>
                        <w:proofErr w:type="gram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and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concrete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initiatives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at EU level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to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support the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modernisation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of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education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and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training systems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for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growth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and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jobs. The Communication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states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that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the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broad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mission of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education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and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training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encompasses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objectives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such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as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active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citizenship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, personal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development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and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well-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being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. 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While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these go hand-in-hand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with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the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need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to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upgrade skills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for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employability,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against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the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backdrop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of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economic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growth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and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a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shrinking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workforce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due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to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demographic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ageing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, the most pressing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challenges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for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Member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Staes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are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to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address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the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needs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of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economy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and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to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focus on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solutions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tackling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fast-rising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youth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unemployment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.  In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this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Communication,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emphasis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is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being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placed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on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delivering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the right skills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for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employment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,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increasing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the efficiency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and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inclusiveness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of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our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education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and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training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institutions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and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working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collaboratively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with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all</w:t>
                        </w:r>
                        <w:proofErr w:type="spellEnd"/>
                        <w:proofErr w:type="gram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relevant stakeholders.  </w:t>
                        </w:r>
                      </w:p>
                      <w:p w:rsidR="00E71E31" w:rsidRPr="00E71E31" w:rsidRDefault="00E71E31" w:rsidP="00616296">
                        <w:pPr>
                          <w:spacing w:after="15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</w:pPr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The Communication is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accompanied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by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seven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staff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working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documents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.</w:t>
                        </w:r>
                      </w:p>
                    </w:tc>
                  </w:tr>
                </w:tbl>
                <w:p w:rsidR="00E71E31" w:rsidRPr="00E71E31" w:rsidRDefault="00E71E31" w:rsidP="006162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BE"/>
                    </w:rPr>
                    <w:drawing>
                      <wp:inline distT="0" distB="0" distL="0" distR="0" wp14:anchorId="7DFB3CFC" wp14:editId="2A5F864F">
                        <wp:extent cx="5902960" cy="282575"/>
                        <wp:effectExtent l="0" t="0" r="2540" b="0"/>
                        <wp:docPr id="22" name="Afbeelding 22" descr="http://i8.createsend1.com/ti/r/0D/443/ABA/180658/images/divider_gre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i8.createsend1.com/ti/r/0D/443/ABA/180658/images/divider_gre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2960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2" w:name="toc_item_2"/>
                  <w:bookmarkEnd w:id="2"/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BE"/>
                    </w:rPr>
                    <w:drawing>
                      <wp:inline distT="0" distB="0" distL="0" distR="0" wp14:anchorId="2DB05ACB" wp14:editId="6197EC45">
                        <wp:extent cx="5902960" cy="282575"/>
                        <wp:effectExtent l="0" t="0" r="2540" b="0"/>
                        <wp:docPr id="23" name="Afbeelding 23" descr="http://i7.createsend1.com/ti/r/0D/443/ABA/180658/images/divid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i7.createsend1.com/ti/r/0D/443/ABA/180658/images/divid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2960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84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E71E31" w:rsidRPr="00E71E31" w:rsidTr="00616296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E71E31" w:rsidRPr="00E71E31" w:rsidRDefault="00E71E31" w:rsidP="00616296">
                        <w:pPr>
                          <w:spacing w:after="0" w:line="360" w:lineRule="auto"/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444444"/>
                            <w:sz w:val="32"/>
                            <w:szCs w:val="32"/>
                            <w:lang w:eastAsia="nl-BE"/>
                          </w:rPr>
                        </w:pPr>
                        <w:r w:rsidRPr="00E71E31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444444"/>
                            <w:sz w:val="32"/>
                            <w:szCs w:val="32"/>
                            <w:lang w:eastAsia="nl-BE"/>
                          </w:rPr>
                          <w:t xml:space="preserve">Members' News </w:t>
                        </w:r>
                      </w:p>
                    </w:tc>
                  </w:tr>
                </w:tbl>
                <w:p w:rsidR="00E71E31" w:rsidRPr="00E71E31" w:rsidRDefault="00E71E31" w:rsidP="00616296">
                  <w:pPr>
                    <w:spacing w:after="0" w:line="315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nl-BE"/>
                    </w:rPr>
                  </w:pPr>
                  <w:hyperlink r:id="rId10" w:history="1">
                    <w:r w:rsidRPr="00E71E31">
                      <w:rPr>
                        <w:rFonts w:ascii="Arial" w:eastAsia="Times New Roman" w:hAnsi="Arial" w:cs="Arial"/>
                        <w:b/>
                        <w:bCs/>
                        <w:color w:val="0087C7"/>
                        <w:sz w:val="21"/>
                        <w:szCs w:val="21"/>
                        <w:u w:val="single"/>
                        <w:lang w:eastAsia="nl-BE"/>
                      </w:rPr>
                      <w:t xml:space="preserve">Report on the State of the Spanish Education System </w:t>
                    </w:r>
                  </w:hyperlink>
                </w:p>
                <w:tbl>
                  <w:tblPr>
                    <w:tblW w:w="9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46"/>
                    <w:gridCol w:w="150"/>
                    <w:gridCol w:w="2704"/>
                  </w:tblGrid>
                  <w:tr w:rsidR="00E71E31" w:rsidRPr="00E71E31" w:rsidTr="0061629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71E31" w:rsidRPr="00E71E31" w:rsidRDefault="00E71E31" w:rsidP="00616296">
                        <w:pPr>
                          <w:spacing w:after="15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</w:pP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This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report is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organised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in a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systematic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way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with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the points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for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consideration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matched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with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their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corresponding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recommendations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. The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aim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has been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to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provide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grounds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for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  </w:t>
                        </w:r>
                        <w:proofErr w:type="spellStart"/>
                        <w:proofErr w:type="gram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proposals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for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improvement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approved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by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the Spanish National Education Council.  The different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proposals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have been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grouped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according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to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their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subject,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with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specific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reference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to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their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purpose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.</w:t>
                        </w:r>
                      </w:p>
                      <w:p w:rsidR="00E71E31" w:rsidRPr="00E71E31" w:rsidRDefault="00E71E31" w:rsidP="00616296">
                        <w:pPr>
                          <w:spacing w:after="150" w:line="2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</w:pPr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These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recommendations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are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for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the attention of the Education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Authorities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and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the school community,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with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the ultimate goal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being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the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development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and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quality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enhancement</w:t>
                        </w:r>
                        <w:proofErr w:type="spellEnd"/>
                        <w:r w:rsidRPr="00E71E3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</w:t>
                        </w:r>
                        <w:r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of the Spanish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>education</w:t>
                        </w:r>
                        <w:proofErr w:type="spellEnd"/>
                        <w:r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nl-BE"/>
                          </w:rPr>
                          <w:t xml:space="preserve"> system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E71E31" w:rsidRPr="00E71E31" w:rsidRDefault="00E71E31" w:rsidP="006162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  <w:r w:rsidRPr="00E71E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> </w:t>
                        </w:r>
                      </w:p>
                    </w:tc>
                    <w:tc>
                      <w:tcPr>
                        <w:tcW w:w="2700" w:type="dxa"/>
                        <w:hideMark/>
                      </w:tcPr>
                      <w:p w:rsidR="00E71E31" w:rsidRPr="00E71E31" w:rsidRDefault="00E71E31" w:rsidP="00616296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999999"/>
                            <w:sz w:val="17"/>
                            <w:szCs w:val="17"/>
                            <w:lang w:eastAsia="nl-B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999999"/>
                            <w:sz w:val="17"/>
                            <w:szCs w:val="17"/>
                            <w:lang w:eastAsia="nl-BE"/>
                          </w:rPr>
                          <w:drawing>
                            <wp:inline distT="0" distB="0" distL="0" distR="0" wp14:anchorId="1C4FFAB2" wp14:editId="43513A28">
                              <wp:extent cx="1717040" cy="2416175"/>
                              <wp:effectExtent l="0" t="0" r="0" b="3175"/>
                              <wp:docPr id="24" name="Afbeelding 24" descr="http://i1.createsend1.com/ei/r/69/816/837/csimport/informe2012.18564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i1.createsend1.com/ei/r/69/816/837/csimport/informe2012.18564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7040" cy="2416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71E31" w:rsidRPr="00E71E31" w:rsidRDefault="00E71E31" w:rsidP="00616296">
                        <w:pPr>
                          <w:spacing w:after="150" w:line="240" w:lineRule="atLeast"/>
                          <w:rPr>
                            <w:rFonts w:ascii="Times New Roman" w:eastAsia="Times New Roman" w:hAnsi="Times New Roman" w:cs="Times New Roman"/>
                            <w:color w:val="999999"/>
                            <w:sz w:val="17"/>
                            <w:szCs w:val="17"/>
                            <w:lang w:eastAsia="nl-BE"/>
                          </w:rPr>
                        </w:pPr>
                        <w:r w:rsidRPr="00E71E31">
                          <w:rPr>
                            <w:rFonts w:ascii="Times New Roman" w:eastAsia="Times New Roman" w:hAnsi="Times New Roman" w:cs="Times New Roman"/>
                            <w:color w:val="999999"/>
                            <w:sz w:val="17"/>
                            <w:szCs w:val="17"/>
                            <w:lang w:eastAsia="nl-BE"/>
                          </w:rPr>
                          <w:t>Cover of the 2012 report</w:t>
                        </w:r>
                      </w:p>
                    </w:tc>
                  </w:tr>
                </w:tbl>
                <w:p w:rsidR="00E71E31" w:rsidRPr="00E71E31" w:rsidRDefault="00E71E31" w:rsidP="006162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BE"/>
                    </w:rPr>
                    <w:drawing>
                      <wp:inline distT="0" distB="0" distL="0" distR="0" wp14:anchorId="1E30F2EA" wp14:editId="56E3C170">
                        <wp:extent cx="5902960" cy="282575"/>
                        <wp:effectExtent l="0" t="0" r="2540" b="0"/>
                        <wp:docPr id="25" name="Afbeelding 25" descr="http://i8.createsend1.com/ti/r/0D/443/ABA/180658/images/divider_gre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i8.createsend1.com/ti/r/0D/443/ABA/180658/images/divider_gre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2960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1E31" w:rsidRPr="00E71E31" w:rsidTr="00616296">
              <w:trPr>
                <w:tblCellSpacing w:w="15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71E31" w:rsidRPr="00E71E31" w:rsidRDefault="00E71E31" w:rsidP="00616296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nl-BE"/>
                    </w:rPr>
                  </w:pPr>
                  <w:hyperlink r:id="rId12" w:history="1">
                    <w:r w:rsidRPr="00E71E31">
                      <w:rPr>
                        <w:rFonts w:ascii="Arial" w:eastAsia="Times New Roman" w:hAnsi="Arial" w:cs="Arial"/>
                        <w:color w:val="FF6600"/>
                        <w:sz w:val="21"/>
                        <w:szCs w:val="21"/>
                        <w:u w:val="single"/>
                        <w:lang w:eastAsia="nl-BE"/>
                      </w:rPr>
                      <w:t>www.eunec.eu</w:t>
                    </w:r>
                  </w:hyperlink>
                </w:p>
              </w:tc>
            </w:tr>
            <w:tr w:rsidR="00E71E31" w:rsidRPr="00E71E31" w:rsidTr="00616296">
              <w:trPr>
                <w:tblCellSpacing w:w="15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1E31" w:rsidRPr="00E71E31" w:rsidRDefault="00E71E31" w:rsidP="006162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BE"/>
                    </w:rPr>
                    <w:drawing>
                      <wp:inline distT="0" distB="0" distL="0" distR="0" wp14:anchorId="7A80DBFF" wp14:editId="3C84BE92">
                        <wp:extent cx="5902960" cy="282575"/>
                        <wp:effectExtent l="0" t="0" r="2540" b="0"/>
                        <wp:docPr id="26" name="Afbeelding 26" descr="http://i7.createsend1.com/ti/r/0D/443/ABA/180658/images/divid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i7.createsend1.com/ti/r/0D/443/ABA/180658/images/divid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2960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1E31" w:rsidRPr="00E71E31" w:rsidTr="00616296">
              <w:trPr>
                <w:tblCellSpacing w:w="15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E71E31" w:rsidRPr="00E71E31" w:rsidRDefault="00E71E31" w:rsidP="00E71E31">
                  <w:pPr>
                    <w:spacing w:after="240" w:line="312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nl-BE"/>
                    </w:rPr>
                  </w:pPr>
                  <w:bookmarkStart w:id="3" w:name="_GoBack"/>
                  <w:bookmarkEnd w:id="3"/>
                </w:p>
              </w:tc>
            </w:tr>
          </w:tbl>
          <w:p w:rsidR="00E71E31" w:rsidRPr="00DD6437" w:rsidRDefault="00E71E31" w:rsidP="0061629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nl-BE"/>
              </w:rPr>
            </w:pPr>
          </w:p>
        </w:tc>
      </w:tr>
      <w:tr w:rsidR="00E71E31" w:rsidRPr="00DD6437" w:rsidTr="00616296">
        <w:trPr>
          <w:tblCellSpacing w:w="150" w:type="dxa"/>
        </w:trPr>
        <w:tc>
          <w:tcPr>
            <w:tcW w:w="0" w:type="auto"/>
            <w:shd w:val="clear" w:color="auto" w:fill="FFFFFF"/>
            <w:vAlign w:val="center"/>
          </w:tcPr>
          <w:p w:rsidR="00E71E31" w:rsidRPr="00DD6437" w:rsidRDefault="00E71E31" w:rsidP="0061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E71E31" w:rsidRPr="00DD6437" w:rsidTr="00616296">
        <w:trPr>
          <w:tblCellSpacing w:w="15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71E31" w:rsidRPr="00DD6437" w:rsidRDefault="00E71E31" w:rsidP="00616296">
            <w:pPr>
              <w:spacing w:after="0" w:line="312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</w:pPr>
          </w:p>
        </w:tc>
      </w:tr>
    </w:tbl>
    <w:p w:rsidR="00C23A9C" w:rsidRPr="00DD6437" w:rsidRDefault="00C23A9C" w:rsidP="00DD6437"/>
    <w:sectPr w:rsidR="00C23A9C" w:rsidRPr="00DD6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5015"/>
    <w:multiLevelType w:val="hybridMultilevel"/>
    <w:tmpl w:val="0A34AD44"/>
    <w:lvl w:ilvl="0" w:tplc="97D8CE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4B"/>
    <w:rsid w:val="001F240D"/>
    <w:rsid w:val="004F02C3"/>
    <w:rsid w:val="00B64F0A"/>
    <w:rsid w:val="00BA3A4B"/>
    <w:rsid w:val="00C23A9C"/>
    <w:rsid w:val="00DD6437"/>
    <w:rsid w:val="00E71E31"/>
    <w:rsid w:val="00ED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E71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240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2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3A9C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E71E31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eunec-blacklink">
    <w:name w:val="eunec-blacklink"/>
    <w:basedOn w:val="Standaardalinea-lettertype"/>
    <w:rsid w:val="00E71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E71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240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2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3A9C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E71E31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eunec-blacklink">
    <w:name w:val="eunec-blacklink"/>
    <w:basedOn w:val="Standaardalinea-lettertype"/>
    <w:rsid w:val="00E7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meel.be/t/r-l-ulhjhtl-l-t/" TargetMode="External"/><Relationship Id="rId12" Type="http://schemas.openxmlformats.org/officeDocument/2006/relationships/hyperlink" Target="http://www.emeel.be/t/r-l-ulhjhtl-l-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emeel.be/t/r-l-ulhjhtl-l-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eel.be/t/r-l-ulhjhtl-l-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Carine De Smet</cp:lastModifiedBy>
  <cp:revision>2</cp:revision>
  <dcterms:created xsi:type="dcterms:W3CDTF">2013-10-21T13:26:00Z</dcterms:created>
  <dcterms:modified xsi:type="dcterms:W3CDTF">2013-10-21T13:26:00Z</dcterms:modified>
</cp:coreProperties>
</file>