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CC3C1" w14:textId="0674B601" w:rsidR="0035395A" w:rsidRPr="00F30ACF" w:rsidRDefault="0035395A" w:rsidP="00F30ACF">
      <w:pPr>
        <w:jc w:val="both"/>
        <w:rPr>
          <w:rFonts w:eastAsiaTheme="minorEastAsia" w:cstheme="minorHAnsi"/>
          <w:lang w:val="en-GB" w:eastAsia="nl-BE"/>
        </w:rPr>
      </w:pPr>
    </w:p>
    <w:p w14:paraId="1BF68CD8" w14:textId="7932B780" w:rsidR="0035395A" w:rsidRPr="00F30ACF" w:rsidRDefault="0035395A" w:rsidP="00F30ACF">
      <w:pPr>
        <w:keepNext/>
        <w:keepLines/>
        <w:spacing w:before="240" w:after="240" w:line="280" w:lineRule="exact"/>
        <w:jc w:val="both"/>
        <w:rPr>
          <w:rFonts w:eastAsia="Times New Roman" w:cstheme="minorHAnsi"/>
          <w:b/>
          <w:color w:val="33CCCC"/>
          <w:kern w:val="28"/>
          <w:lang w:val="en-GB" w:eastAsia="nl-NL"/>
        </w:rPr>
      </w:pPr>
      <w:r w:rsidRPr="00F30ACF">
        <w:rPr>
          <w:rFonts w:eastAsia="Times New Roman" w:cstheme="minorHAnsi"/>
          <w:b/>
          <w:noProof/>
          <w:color w:val="33CCCC"/>
          <w:kern w:val="28"/>
          <w:lang w:val="pt-PT" w:eastAsia="pt-PT"/>
        </w:rPr>
        <w:drawing>
          <wp:anchor distT="0" distB="0" distL="114300" distR="114300" simplePos="0" relativeHeight="251658240" behindDoc="0" locked="0" layoutInCell="1" allowOverlap="1" wp14:anchorId="7371F13B" wp14:editId="29B69EFD">
            <wp:simplePos x="0" y="0"/>
            <wp:positionH relativeFrom="column">
              <wp:posOffset>3367405</wp:posOffset>
            </wp:positionH>
            <wp:positionV relativeFrom="paragraph">
              <wp:posOffset>-461645</wp:posOffset>
            </wp:positionV>
            <wp:extent cx="2533650" cy="1308100"/>
            <wp:effectExtent l="0" t="0" r="0" b="6350"/>
            <wp:wrapSquare wrapText="bothSides"/>
            <wp:docPr id="2" name="Afbeelding 2" descr="C:\Users\CDS.vlo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DS.vlor\Desktop\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3650" cy="1308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1D8D4A" w14:textId="4C7226A4" w:rsidR="003A5AC3" w:rsidRPr="00F30ACF" w:rsidRDefault="003A5AC3" w:rsidP="00F30ACF">
      <w:pPr>
        <w:keepNext/>
        <w:keepLines/>
        <w:spacing w:before="240" w:after="240" w:line="280" w:lineRule="exact"/>
        <w:jc w:val="both"/>
        <w:rPr>
          <w:rFonts w:eastAsia="Times New Roman" w:cstheme="minorHAnsi"/>
          <w:b/>
          <w:color w:val="33CCCC"/>
          <w:kern w:val="28"/>
          <w:lang w:val="en-GB" w:eastAsia="nl-NL"/>
        </w:rPr>
      </w:pPr>
    </w:p>
    <w:p w14:paraId="52414B90" w14:textId="77777777" w:rsidR="00E84F83" w:rsidRPr="00F30ACF" w:rsidRDefault="00E84F83" w:rsidP="00F30ACF">
      <w:pPr>
        <w:keepNext/>
        <w:keepLines/>
        <w:spacing w:before="240" w:after="240" w:line="280" w:lineRule="exact"/>
        <w:jc w:val="both"/>
        <w:rPr>
          <w:rFonts w:eastAsia="Times New Roman" w:cstheme="minorHAnsi"/>
          <w:b/>
          <w:color w:val="33CCCC"/>
          <w:kern w:val="28"/>
          <w:lang w:val="en-GB" w:eastAsia="nl-NL"/>
        </w:rPr>
      </w:pPr>
    </w:p>
    <w:p w14:paraId="5C7D0CD5" w14:textId="77777777" w:rsidR="003A5AC3" w:rsidRPr="00F30ACF" w:rsidRDefault="003A5AC3" w:rsidP="00F30ACF">
      <w:pPr>
        <w:keepNext/>
        <w:keepLines/>
        <w:spacing w:before="240" w:after="240" w:line="280" w:lineRule="exact"/>
        <w:jc w:val="both"/>
        <w:rPr>
          <w:rFonts w:eastAsia="Times New Roman" w:cstheme="minorHAnsi"/>
          <w:b/>
          <w:color w:val="33CCCC"/>
          <w:kern w:val="28"/>
          <w:lang w:val="en-GB" w:eastAsia="nl-NL"/>
        </w:rPr>
      </w:pPr>
    </w:p>
    <w:p w14:paraId="4DEF1343" w14:textId="32A88FB1" w:rsidR="0035395A" w:rsidRDefault="00DB67AD" w:rsidP="00CD2D1F">
      <w:pPr>
        <w:keepNext/>
        <w:keepLines/>
        <w:spacing w:before="240" w:after="240" w:line="280" w:lineRule="exact"/>
        <w:jc w:val="center"/>
        <w:rPr>
          <w:rFonts w:eastAsia="Times New Roman" w:cstheme="minorHAnsi"/>
          <w:b/>
          <w:color w:val="33CCCC"/>
          <w:kern w:val="28"/>
          <w:sz w:val="32"/>
          <w:szCs w:val="32"/>
          <w:lang w:val="en-GB" w:eastAsia="nl-NL"/>
        </w:rPr>
      </w:pPr>
      <w:r w:rsidRPr="00CD2D1F">
        <w:rPr>
          <w:rFonts w:eastAsia="Times New Roman" w:cstheme="minorHAnsi"/>
          <w:b/>
          <w:color w:val="33CCCC"/>
          <w:kern w:val="28"/>
          <w:sz w:val="32"/>
          <w:szCs w:val="32"/>
          <w:lang w:val="en-GB" w:eastAsia="nl-NL"/>
        </w:rPr>
        <w:t>Questionnaire on the positions of education councils regarding the Corona Crisis</w:t>
      </w:r>
    </w:p>
    <w:p w14:paraId="67DFB7B3" w14:textId="77777777" w:rsidR="005C53C0" w:rsidRPr="00616424" w:rsidRDefault="00A46684" w:rsidP="00CD2D1F">
      <w:pPr>
        <w:keepNext/>
        <w:keepLines/>
        <w:spacing w:before="240" w:after="240" w:line="280" w:lineRule="exact"/>
        <w:jc w:val="center"/>
        <w:rPr>
          <w:rFonts w:eastAsia="Times New Roman" w:cstheme="minorHAnsi"/>
          <w:b/>
          <w:color w:val="632423" w:themeColor="accent2" w:themeShade="80"/>
          <w:kern w:val="28"/>
          <w:sz w:val="32"/>
          <w:szCs w:val="32"/>
          <w:lang w:val="en-GB" w:eastAsia="nl-NL"/>
        </w:rPr>
      </w:pPr>
      <w:r w:rsidRPr="00616424">
        <w:rPr>
          <w:rFonts w:eastAsia="Times New Roman" w:cstheme="minorHAnsi"/>
          <w:b/>
          <w:color w:val="632423" w:themeColor="accent2" w:themeShade="80"/>
          <w:kern w:val="28"/>
          <w:sz w:val="32"/>
          <w:szCs w:val="32"/>
          <w:lang w:val="en-GB" w:eastAsia="nl-NL"/>
        </w:rPr>
        <w:t>Superior Council of Education</w:t>
      </w:r>
      <w:r w:rsidR="005C53C0" w:rsidRPr="00616424">
        <w:rPr>
          <w:rFonts w:eastAsia="Times New Roman" w:cstheme="minorHAnsi"/>
          <w:b/>
          <w:color w:val="632423" w:themeColor="accent2" w:themeShade="80"/>
          <w:kern w:val="28"/>
          <w:sz w:val="32"/>
          <w:szCs w:val="32"/>
          <w:lang w:val="en-GB" w:eastAsia="nl-NL"/>
        </w:rPr>
        <w:t xml:space="preserve">, training and research </w:t>
      </w:r>
    </w:p>
    <w:p w14:paraId="079D3745" w14:textId="0733C380" w:rsidR="00A46684" w:rsidRPr="00616424" w:rsidRDefault="005C53C0" w:rsidP="00CD2D1F">
      <w:pPr>
        <w:keepNext/>
        <w:keepLines/>
        <w:spacing w:before="240" w:after="240" w:line="280" w:lineRule="exact"/>
        <w:jc w:val="center"/>
        <w:rPr>
          <w:rFonts w:eastAsia="Times New Roman" w:cstheme="minorHAnsi"/>
          <w:b/>
          <w:color w:val="632423" w:themeColor="accent2" w:themeShade="80"/>
          <w:kern w:val="28"/>
          <w:sz w:val="32"/>
          <w:szCs w:val="32"/>
          <w:lang w:val="en-GB" w:eastAsia="nl-NL"/>
        </w:rPr>
      </w:pPr>
      <w:r w:rsidRPr="00616424">
        <w:rPr>
          <w:rFonts w:eastAsia="Times New Roman" w:cstheme="minorHAnsi"/>
          <w:b/>
          <w:color w:val="632423" w:themeColor="accent2" w:themeShade="80"/>
          <w:kern w:val="28"/>
          <w:sz w:val="32"/>
          <w:szCs w:val="32"/>
          <w:lang w:val="en-GB" w:eastAsia="nl-NL"/>
        </w:rPr>
        <w:t>MOROCCO</w:t>
      </w:r>
    </w:p>
    <w:p w14:paraId="744688CF" w14:textId="77777777" w:rsidR="00A46684" w:rsidRPr="00CD2D1F" w:rsidRDefault="00A46684" w:rsidP="00CD2D1F">
      <w:pPr>
        <w:keepNext/>
        <w:keepLines/>
        <w:spacing w:before="240" w:after="240" w:line="280" w:lineRule="exact"/>
        <w:jc w:val="center"/>
        <w:rPr>
          <w:rFonts w:eastAsia="Times New Roman" w:cstheme="minorHAnsi"/>
          <w:b/>
          <w:color w:val="33CCCC"/>
          <w:kern w:val="28"/>
          <w:sz w:val="32"/>
          <w:szCs w:val="32"/>
          <w:lang w:val="en-GB" w:eastAsia="nl-NL"/>
        </w:rPr>
      </w:pPr>
    </w:p>
    <w:p w14:paraId="393A77C9" w14:textId="1D2B9376" w:rsidR="00DB67AD" w:rsidRPr="00F30ACF" w:rsidRDefault="00DB67AD" w:rsidP="00F30ACF">
      <w:pPr>
        <w:pStyle w:val="Lijstalinea"/>
        <w:keepNext/>
        <w:keepLines/>
        <w:numPr>
          <w:ilvl w:val="0"/>
          <w:numId w:val="5"/>
        </w:numPr>
        <w:spacing w:before="240" w:after="240" w:line="280" w:lineRule="exact"/>
        <w:jc w:val="both"/>
        <w:rPr>
          <w:rFonts w:eastAsia="Times New Roman" w:cstheme="minorHAnsi"/>
          <w:b/>
          <w:color w:val="808080" w:themeColor="background1" w:themeShade="80"/>
          <w:kern w:val="28"/>
          <w:lang w:val="en-GB" w:eastAsia="nl-NL"/>
        </w:rPr>
      </w:pPr>
      <w:r w:rsidRPr="00F30ACF">
        <w:rPr>
          <w:rFonts w:eastAsia="Times New Roman" w:cstheme="minorHAnsi"/>
          <w:b/>
          <w:color w:val="808080" w:themeColor="background1" w:themeShade="80"/>
          <w:kern w:val="28"/>
          <w:lang w:val="en-GB" w:eastAsia="nl-NL"/>
        </w:rPr>
        <w:t xml:space="preserve">Policy issues </w:t>
      </w:r>
    </w:p>
    <w:p w14:paraId="146AB4AE" w14:textId="5406C642" w:rsidR="0074592C" w:rsidRPr="00F30ACF" w:rsidRDefault="00DB67AD" w:rsidP="00F30ACF">
      <w:pPr>
        <w:jc w:val="both"/>
        <w:rPr>
          <w:rFonts w:cstheme="minorHAnsi"/>
          <w:b/>
          <w:lang w:val="en-US"/>
        </w:rPr>
      </w:pPr>
      <w:r w:rsidRPr="00D322A3">
        <w:rPr>
          <w:rFonts w:cstheme="minorHAnsi"/>
          <w:b/>
          <w:lang w:val="en-GB"/>
        </w:rPr>
        <w:t xml:space="preserve">Describe the main policy issues regarding the </w:t>
      </w:r>
      <w:r w:rsidRPr="00F30ACF">
        <w:rPr>
          <w:rFonts w:cstheme="minorHAnsi"/>
          <w:b/>
          <w:lang w:val="en-US"/>
        </w:rPr>
        <w:t>COVID 19 education policy</w:t>
      </w:r>
    </w:p>
    <w:p w14:paraId="69D451B5" w14:textId="512A7A28" w:rsidR="0074592C" w:rsidRDefault="00DB67AD" w:rsidP="00FD01FE">
      <w:pPr>
        <w:pStyle w:val="Lijstalinea"/>
        <w:ind w:left="1428"/>
        <w:jc w:val="both"/>
        <w:rPr>
          <w:rFonts w:cstheme="minorHAnsi"/>
          <w:b/>
          <w:lang w:val="en-US"/>
        </w:rPr>
      </w:pPr>
      <w:r w:rsidRPr="00F30ACF">
        <w:rPr>
          <w:rFonts w:cstheme="minorHAnsi"/>
          <w:b/>
          <w:lang w:val="en-US"/>
        </w:rPr>
        <w:t xml:space="preserve">Which were the main measures adopted </w:t>
      </w:r>
      <w:r w:rsidR="0074592C" w:rsidRPr="00F30ACF">
        <w:rPr>
          <w:rFonts w:cstheme="minorHAnsi"/>
          <w:b/>
          <w:lang w:val="en-US"/>
        </w:rPr>
        <w:t xml:space="preserve">during the lockdown </w:t>
      </w:r>
      <w:r w:rsidRPr="00F30ACF">
        <w:rPr>
          <w:rFonts w:cstheme="minorHAnsi"/>
          <w:b/>
          <w:lang w:val="en-US"/>
        </w:rPr>
        <w:t>(particularly those measures related to teaching and learning)</w:t>
      </w:r>
      <w:r w:rsidR="00E84F83" w:rsidRPr="00F30ACF">
        <w:rPr>
          <w:rFonts w:cstheme="minorHAnsi"/>
          <w:b/>
          <w:lang w:val="en-US"/>
        </w:rPr>
        <w:t xml:space="preserve">, </w:t>
      </w:r>
      <w:r w:rsidRPr="00F30ACF">
        <w:rPr>
          <w:rFonts w:cstheme="minorHAnsi"/>
          <w:b/>
          <w:lang w:val="en-US"/>
        </w:rPr>
        <w:t>Specify if relevant the education level concerned e.g. primary, vocational, higher education, special needs, others, …</w:t>
      </w:r>
    </w:p>
    <w:p w14:paraId="659D2666" w14:textId="58D6F709" w:rsidR="0055391D" w:rsidRDefault="0055391D" w:rsidP="00FD01FE">
      <w:pPr>
        <w:pStyle w:val="Lijstalinea"/>
        <w:ind w:left="1428"/>
        <w:jc w:val="both"/>
        <w:rPr>
          <w:rFonts w:cstheme="minorHAnsi"/>
          <w:b/>
          <w:lang w:val="en-US"/>
        </w:rPr>
      </w:pPr>
    </w:p>
    <w:p w14:paraId="5755E998" w14:textId="77777777" w:rsidR="00300427" w:rsidRDefault="0055391D" w:rsidP="0055391D">
      <w:pPr>
        <w:rPr>
          <w:rFonts w:cstheme="minorHAnsi"/>
          <w:bCs/>
          <w:lang w:val="en-US"/>
        </w:rPr>
      </w:pPr>
      <w:r>
        <w:rPr>
          <w:rFonts w:cstheme="minorHAnsi"/>
          <w:bCs/>
          <w:lang w:val="en-US"/>
        </w:rPr>
        <w:t>The two institutions are involved in Education in Morocco</w:t>
      </w:r>
      <w:r w:rsidR="00300427">
        <w:rPr>
          <w:rFonts w:cstheme="minorHAnsi"/>
          <w:bCs/>
          <w:lang w:val="en-US"/>
        </w:rPr>
        <w:t>:</w:t>
      </w:r>
    </w:p>
    <w:p w14:paraId="29F1D1E7" w14:textId="5094C3F0" w:rsidR="00300427" w:rsidRPr="00300427" w:rsidRDefault="00300427" w:rsidP="00300427">
      <w:pPr>
        <w:pStyle w:val="Lijstalinea"/>
        <w:numPr>
          <w:ilvl w:val="0"/>
          <w:numId w:val="33"/>
        </w:numPr>
        <w:rPr>
          <w:rFonts w:cstheme="minorHAnsi"/>
          <w:bCs/>
          <w:lang w:val="en-US"/>
        </w:rPr>
      </w:pPr>
      <w:r w:rsidRPr="00300427">
        <w:rPr>
          <w:rFonts w:cstheme="minorHAnsi"/>
          <w:bCs/>
          <w:lang w:val="en-US"/>
        </w:rPr>
        <w:t>T</w:t>
      </w:r>
      <w:r w:rsidR="0055391D" w:rsidRPr="00300427">
        <w:rPr>
          <w:rFonts w:cstheme="minorHAnsi"/>
          <w:bCs/>
          <w:lang w:val="en-US"/>
        </w:rPr>
        <w:t>he Ministry of education, vocational training</w:t>
      </w:r>
      <w:r>
        <w:rPr>
          <w:rFonts w:cstheme="minorHAnsi"/>
          <w:bCs/>
          <w:lang w:val="en-US"/>
        </w:rPr>
        <w:t>,</w:t>
      </w:r>
      <w:r w:rsidR="0055391D" w:rsidRPr="00300427">
        <w:rPr>
          <w:rFonts w:cstheme="minorHAnsi"/>
          <w:bCs/>
          <w:lang w:val="en-US"/>
        </w:rPr>
        <w:t xml:space="preserve"> and research</w:t>
      </w:r>
    </w:p>
    <w:p w14:paraId="49D00842" w14:textId="5DED7C08" w:rsidR="0055391D" w:rsidRPr="00277A94" w:rsidRDefault="0055391D" w:rsidP="00300427">
      <w:pPr>
        <w:pStyle w:val="Lijstalinea"/>
        <w:numPr>
          <w:ilvl w:val="0"/>
          <w:numId w:val="33"/>
        </w:numPr>
        <w:rPr>
          <w:rFonts w:cstheme="minorHAnsi"/>
          <w:b/>
          <w:color w:val="C00000"/>
          <w:lang w:val="en-US"/>
        </w:rPr>
      </w:pPr>
      <w:r w:rsidRPr="00300427">
        <w:rPr>
          <w:rFonts w:cstheme="minorHAnsi"/>
          <w:bCs/>
          <w:lang w:val="en-US"/>
        </w:rPr>
        <w:t>Sup</w:t>
      </w:r>
      <w:r w:rsidR="00300427" w:rsidRPr="00300427">
        <w:rPr>
          <w:rFonts w:cstheme="minorHAnsi"/>
          <w:bCs/>
          <w:lang w:val="en-US"/>
        </w:rPr>
        <w:t>e</w:t>
      </w:r>
      <w:r w:rsidRPr="00300427">
        <w:rPr>
          <w:rFonts w:cstheme="minorHAnsi"/>
          <w:bCs/>
          <w:lang w:val="en-US"/>
        </w:rPr>
        <w:t xml:space="preserve">rior </w:t>
      </w:r>
      <w:r w:rsidR="00300427" w:rsidRPr="00300427">
        <w:rPr>
          <w:rFonts w:cstheme="minorHAnsi"/>
          <w:bCs/>
          <w:lang w:val="en-US"/>
        </w:rPr>
        <w:t>Council</w:t>
      </w:r>
      <w:r w:rsidRPr="00300427">
        <w:rPr>
          <w:rFonts w:cstheme="minorHAnsi"/>
          <w:bCs/>
          <w:lang w:val="en-US"/>
        </w:rPr>
        <w:t xml:space="preserve"> of Educa</w:t>
      </w:r>
      <w:r w:rsidR="00300427" w:rsidRPr="00300427">
        <w:rPr>
          <w:rFonts w:cstheme="minorHAnsi"/>
          <w:bCs/>
          <w:lang w:val="en-US"/>
        </w:rPr>
        <w:t>t</w:t>
      </w:r>
      <w:r w:rsidRPr="00300427">
        <w:rPr>
          <w:rFonts w:cstheme="minorHAnsi"/>
          <w:bCs/>
          <w:lang w:val="en-US"/>
        </w:rPr>
        <w:t>ion tra</w:t>
      </w:r>
      <w:r w:rsidR="00300427" w:rsidRPr="00300427">
        <w:rPr>
          <w:rFonts w:cstheme="minorHAnsi"/>
          <w:bCs/>
          <w:lang w:val="en-US"/>
        </w:rPr>
        <w:t>i</w:t>
      </w:r>
      <w:r w:rsidRPr="00300427">
        <w:rPr>
          <w:rFonts w:cstheme="minorHAnsi"/>
          <w:bCs/>
          <w:lang w:val="en-US"/>
        </w:rPr>
        <w:t xml:space="preserve">ning and research. </w:t>
      </w:r>
    </w:p>
    <w:p w14:paraId="7ABC35F7" w14:textId="34D30093" w:rsidR="00277A94" w:rsidRPr="00277A94" w:rsidRDefault="00277A94" w:rsidP="00277A94">
      <w:pPr>
        <w:rPr>
          <w:rFonts w:cstheme="minorHAnsi"/>
          <w:bCs/>
          <w:color w:val="000000" w:themeColor="text1"/>
          <w:lang w:val="en-US"/>
        </w:rPr>
      </w:pPr>
      <w:r w:rsidRPr="00277A94">
        <w:rPr>
          <w:rFonts w:cstheme="minorHAnsi"/>
          <w:bCs/>
          <w:color w:val="000000" w:themeColor="text1"/>
          <w:lang w:val="en-US"/>
        </w:rPr>
        <w:t xml:space="preserve">The two institutions have different and complementary missions. Ministry of education deal with policy and implementation. The Council with strategy and evaluation </w:t>
      </w:r>
    </w:p>
    <w:p w14:paraId="45B0962C" w14:textId="289B31A1" w:rsidR="00815A75" w:rsidRPr="004744D7" w:rsidRDefault="008E3D12" w:rsidP="008E3D12">
      <w:pPr>
        <w:jc w:val="both"/>
        <w:rPr>
          <w:rFonts w:cstheme="minorHAnsi"/>
          <w:b/>
          <w:color w:val="C00000"/>
          <w:lang w:val="en-US"/>
        </w:rPr>
      </w:pPr>
      <w:r w:rsidRPr="004744D7">
        <w:rPr>
          <w:rFonts w:cstheme="minorHAnsi"/>
          <w:b/>
          <w:color w:val="C00000"/>
          <w:lang w:val="en-US"/>
        </w:rPr>
        <w:t xml:space="preserve">Strategic </w:t>
      </w:r>
      <w:r w:rsidR="004744D7" w:rsidRPr="004744D7">
        <w:rPr>
          <w:rFonts w:cstheme="minorHAnsi"/>
          <w:b/>
          <w:color w:val="C00000"/>
          <w:lang w:val="en-US"/>
        </w:rPr>
        <w:t>orientations</w:t>
      </w:r>
    </w:p>
    <w:p w14:paraId="3D96F1F3" w14:textId="62CCBE75" w:rsidR="00300427" w:rsidRDefault="00300427" w:rsidP="00300427">
      <w:pPr>
        <w:pStyle w:val="Lijstalinea"/>
        <w:numPr>
          <w:ilvl w:val="0"/>
          <w:numId w:val="26"/>
        </w:numPr>
        <w:spacing w:after="131"/>
        <w:jc w:val="both"/>
        <w:rPr>
          <w:rFonts w:cstheme="minorHAnsi"/>
          <w:lang w:val="en-GB"/>
        </w:rPr>
      </w:pPr>
      <w:r>
        <w:rPr>
          <w:rFonts w:cstheme="minorHAnsi"/>
          <w:lang w:val="en-GB"/>
        </w:rPr>
        <w:t>Citizens’ health has been raised as a top priority at the very beginning of the pandemic.</w:t>
      </w:r>
    </w:p>
    <w:p w14:paraId="1FB4843D" w14:textId="5F31E6B5" w:rsidR="0019715E" w:rsidRPr="00300427" w:rsidRDefault="00277A94" w:rsidP="00300427">
      <w:pPr>
        <w:pStyle w:val="Lijstalinea"/>
        <w:numPr>
          <w:ilvl w:val="0"/>
          <w:numId w:val="26"/>
        </w:numPr>
        <w:spacing w:after="131"/>
        <w:jc w:val="both"/>
        <w:rPr>
          <w:rFonts w:cstheme="minorHAnsi"/>
          <w:lang w:val="en-GB"/>
        </w:rPr>
      </w:pPr>
      <w:r>
        <w:rPr>
          <w:rFonts w:cstheme="minorHAnsi"/>
          <w:lang w:val="en-GB"/>
        </w:rPr>
        <w:t xml:space="preserve">Based on the </w:t>
      </w:r>
      <w:r w:rsidR="0019715E" w:rsidRPr="00300427">
        <w:rPr>
          <w:rFonts w:cstheme="minorHAnsi"/>
          <w:lang w:val="en-GB"/>
        </w:rPr>
        <w:t xml:space="preserve"> Strategic Vision </w:t>
      </w:r>
      <w:r w:rsidR="004202F7" w:rsidRPr="00300427">
        <w:rPr>
          <w:rFonts w:cstheme="minorHAnsi"/>
          <w:lang w:val="en-GB"/>
        </w:rPr>
        <w:t>for the Reform 2015-030</w:t>
      </w:r>
      <w:r>
        <w:rPr>
          <w:rFonts w:cstheme="minorHAnsi"/>
          <w:lang w:val="en-GB"/>
        </w:rPr>
        <w:t xml:space="preserve"> </w:t>
      </w:r>
      <w:r w:rsidR="0019715E" w:rsidRPr="00300427">
        <w:rPr>
          <w:rFonts w:cstheme="minorHAnsi"/>
          <w:lang w:val="en-GB"/>
        </w:rPr>
        <w:t xml:space="preserve">published by the Higher Council for Education, Training and Scientific Research </w:t>
      </w:r>
      <w:r>
        <w:rPr>
          <w:rFonts w:cstheme="minorHAnsi"/>
          <w:lang w:val="en-GB"/>
        </w:rPr>
        <w:t xml:space="preserve">pointing out </w:t>
      </w:r>
      <w:r w:rsidR="008E3D12" w:rsidRPr="00300427">
        <w:rPr>
          <w:rFonts w:cstheme="minorHAnsi"/>
          <w:lang w:val="en-GB"/>
        </w:rPr>
        <w:t>the importance of the distance learning and the introduction of technology in education</w:t>
      </w:r>
      <w:r>
        <w:rPr>
          <w:rFonts w:cstheme="minorHAnsi"/>
          <w:lang w:val="en-GB"/>
        </w:rPr>
        <w:t>, government decide to adopt distant learning during three months of confinement</w:t>
      </w:r>
      <w:r w:rsidR="008E3D12" w:rsidRPr="00300427">
        <w:rPr>
          <w:rFonts w:cstheme="minorHAnsi"/>
          <w:lang w:val="en-GB"/>
        </w:rPr>
        <w:t xml:space="preserve">. </w:t>
      </w:r>
      <w:r w:rsidR="0019715E" w:rsidRPr="00300427">
        <w:rPr>
          <w:rFonts w:cstheme="minorHAnsi"/>
          <w:lang w:val="en-GB"/>
        </w:rPr>
        <w:t xml:space="preserve"> </w:t>
      </w:r>
    </w:p>
    <w:p w14:paraId="2DF53AE2" w14:textId="37A6A409" w:rsidR="00783C0E" w:rsidRPr="00783C0E" w:rsidRDefault="00373FC5" w:rsidP="00783C0E">
      <w:pPr>
        <w:jc w:val="both"/>
        <w:rPr>
          <w:rFonts w:cstheme="minorHAnsi"/>
          <w:b/>
          <w:lang w:val="en-US"/>
        </w:rPr>
      </w:pPr>
      <w:r>
        <w:rPr>
          <w:rFonts w:cstheme="minorHAnsi"/>
          <w:b/>
          <w:lang w:val="en-US"/>
        </w:rPr>
        <w:t>N</w:t>
      </w:r>
      <w:r w:rsidR="00783C0E" w:rsidRPr="00783C0E">
        <w:rPr>
          <w:rFonts w:cstheme="minorHAnsi"/>
          <w:b/>
          <w:lang w:val="en-US"/>
        </w:rPr>
        <w:t>ational decisions</w:t>
      </w:r>
    </w:p>
    <w:p w14:paraId="7241D351" w14:textId="64024925" w:rsidR="00815A75" w:rsidRPr="004A612F" w:rsidRDefault="004A612F" w:rsidP="00E574E6">
      <w:pPr>
        <w:pStyle w:val="Lijstalinea"/>
        <w:numPr>
          <w:ilvl w:val="0"/>
          <w:numId w:val="26"/>
        </w:numPr>
        <w:spacing w:after="131"/>
        <w:jc w:val="both"/>
        <w:rPr>
          <w:rFonts w:cstheme="minorHAnsi"/>
          <w:lang w:val="en-GB"/>
        </w:rPr>
      </w:pPr>
      <w:r w:rsidRPr="004A612F">
        <w:rPr>
          <w:rFonts w:cstheme="minorHAnsi"/>
          <w:lang w:val="en-GB"/>
        </w:rPr>
        <w:t xml:space="preserve">Moroccan </w:t>
      </w:r>
      <w:r w:rsidR="00300427">
        <w:rPr>
          <w:rFonts w:cstheme="minorHAnsi"/>
          <w:lang w:val="en-GB"/>
        </w:rPr>
        <w:t>state</w:t>
      </w:r>
      <w:r w:rsidRPr="004A612F">
        <w:rPr>
          <w:rFonts w:cstheme="minorHAnsi"/>
          <w:lang w:val="en-GB"/>
        </w:rPr>
        <w:t xml:space="preserve"> </w:t>
      </w:r>
      <w:r w:rsidR="00815A75" w:rsidRPr="004A612F">
        <w:rPr>
          <w:rFonts w:cstheme="minorHAnsi"/>
          <w:lang w:val="en-GB"/>
        </w:rPr>
        <w:t>create</w:t>
      </w:r>
      <w:r>
        <w:rPr>
          <w:rFonts w:cstheme="minorHAnsi"/>
          <w:lang w:val="en-GB"/>
        </w:rPr>
        <w:t>d a solidarity Fund to help people affected by the lockdown: fund in which all companies (publi</w:t>
      </w:r>
      <w:r w:rsidR="0042622F">
        <w:rPr>
          <w:rFonts w:cstheme="minorHAnsi"/>
          <w:lang w:val="en-GB"/>
        </w:rPr>
        <w:t xml:space="preserve">c institution as well as private companies have contributed) </w:t>
      </w:r>
      <w:r w:rsidR="00E574E6">
        <w:rPr>
          <w:rFonts w:cstheme="minorHAnsi"/>
          <w:lang w:val="en-GB"/>
        </w:rPr>
        <w:t xml:space="preserve">to grant </w:t>
      </w:r>
      <w:r w:rsidR="00815A75" w:rsidRPr="004A612F">
        <w:rPr>
          <w:rFonts w:cstheme="minorHAnsi"/>
          <w:lang w:val="en-GB"/>
        </w:rPr>
        <w:t xml:space="preserve">exceptional support for </w:t>
      </w:r>
      <w:r w:rsidR="00E574E6">
        <w:rPr>
          <w:rFonts w:cstheme="minorHAnsi"/>
          <w:lang w:val="en-GB"/>
        </w:rPr>
        <w:t>people whose jobs have been affected by the lockdown measures</w:t>
      </w:r>
      <w:r w:rsidR="004744D7">
        <w:rPr>
          <w:rFonts w:cstheme="minorHAnsi"/>
          <w:lang w:val="en-GB"/>
        </w:rPr>
        <w:t>, as well as specific sectors (education &amp; health)</w:t>
      </w:r>
      <w:r w:rsidR="00B35509">
        <w:rPr>
          <w:rFonts w:cstheme="minorHAnsi"/>
          <w:lang w:val="en-GB"/>
        </w:rPr>
        <w:t>.</w:t>
      </w:r>
      <w:r w:rsidR="00300427">
        <w:rPr>
          <w:rFonts w:cstheme="minorHAnsi"/>
          <w:lang w:val="en-GB"/>
        </w:rPr>
        <w:t xml:space="preserve"> Education has benefited from t his found </w:t>
      </w:r>
    </w:p>
    <w:p w14:paraId="426ACD74" w14:textId="572AA2A7" w:rsidR="002D681B" w:rsidRDefault="00E574E6" w:rsidP="008E025B">
      <w:pPr>
        <w:pStyle w:val="Lijstalinea"/>
        <w:numPr>
          <w:ilvl w:val="0"/>
          <w:numId w:val="26"/>
        </w:numPr>
        <w:spacing w:after="131"/>
        <w:jc w:val="both"/>
        <w:rPr>
          <w:rFonts w:cstheme="minorHAnsi"/>
          <w:lang w:val="en-GB"/>
        </w:rPr>
      </w:pPr>
      <w:r>
        <w:rPr>
          <w:rFonts w:cstheme="minorHAnsi"/>
          <w:lang w:val="en-GB"/>
        </w:rPr>
        <w:lastRenderedPageBreak/>
        <w:t>S</w:t>
      </w:r>
      <w:r w:rsidR="00815A75" w:rsidRPr="00815A75">
        <w:rPr>
          <w:rFonts w:cstheme="minorHAnsi"/>
          <w:lang w:val="en-GB"/>
        </w:rPr>
        <w:t xml:space="preserve">uspension of face-to-face education </w:t>
      </w:r>
      <w:r>
        <w:rPr>
          <w:rFonts w:cstheme="minorHAnsi"/>
          <w:lang w:val="en-GB"/>
        </w:rPr>
        <w:t>in all schools (</w:t>
      </w:r>
      <w:r w:rsidR="003376EE">
        <w:rPr>
          <w:rFonts w:cstheme="minorHAnsi"/>
          <w:lang w:val="en-GB"/>
        </w:rPr>
        <w:t xml:space="preserve">preschool, </w:t>
      </w:r>
      <w:r>
        <w:rPr>
          <w:rFonts w:cstheme="minorHAnsi"/>
          <w:lang w:val="en-GB"/>
        </w:rPr>
        <w:t>primary, secondary and higher education)</w:t>
      </w:r>
      <w:r w:rsidR="00783C0E">
        <w:rPr>
          <w:rFonts w:cstheme="minorHAnsi"/>
          <w:lang w:val="en-GB"/>
        </w:rPr>
        <w:t>, starting March, 16</w:t>
      </w:r>
      <w:r w:rsidR="00783C0E" w:rsidRPr="00783C0E">
        <w:rPr>
          <w:rFonts w:cstheme="minorHAnsi"/>
          <w:vertAlign w:val="superscript"/>
          <w:lang w:val="en-GB"/>
        </w:rPr>
        <w:t>th</w:t>
      </w:r>
      <w:r w:rsidR="00783C0E">
        <w:rPr>
          <w:rFonts w:cstheme="minorHAnsi"/>
          <w:lang w:val="en-GB"/>
        </w:rPr>
        <w:t xml:space="preserve"> 2020.</w:t>
      </w:r>
    </w:p>
    <w:p w14:paraId="41F4D744" w14:textId="67D127B7" w:rsidR="000140EF" w:rsidRPr="00492C53" w:rsidRDefault="00277A94" w:rsidP="00492C53">
      <w:pPr>
        <w:spacing w:after="131"/>
        <w:jc w:val="both"/>
        <w:rPr>
          <w:rFonts w:cstheme="minorHAnsi"/>
          <w:b/>
          <w:bCs/>
          <w:color w:val="C00000"/>
          <w:lang w:val="en-GB"/>
        </w:rPr>
      </w:pPr>
      <w:r>
        <w:rPr>
          <w:rFonts w:cstheme="minorHAnsi"/>
          <w:b/>
          <w:bCs/>
          <w:color w:val="C00000"/>
          <w:lang w:val="en-GB"/>
        </w:rPr>
        <w:t>The Ministry of Education a</w:t>
      </w:r>
      <w:r w:rsidR="00783C0E">
        <w:rPr>
          <w:rFonts w:cstheme="minorHAnsi"/>
          <w:b/>
          <w:bCs/>
          <w:color w:val="C00000"/>
          <w:lang w:val="en-GB"/>
        </w:rPr>
        <w:t>dopted</w:t>
      </w:r>
      <w:r w:rsidR="000140EF" w:rsidRPr="00492C53">
        <w:rPr>
          <w:rFonts w:cstheme="minorHAnsi"/>
          <w:b/>
          <w:bCs/>
          <w:color w:val="C00000"/>
          <w:lang w:val="en-GB"/>
        </w:rPr>
        <w:t xml:space="preserve"> measures for distance learning:</w:t>
      </w:r>
    </w:p>
    <w:p w14:paraId="68F32637" w14:textId="220FFD91" w:rsidR="000140EF" w:rsidRPr="000140EF" w:rsidRDefault="00373FC5" w:rsidP="00537D19">
      <w:pPr>
        <w:pStyle w:val="Lijstalinea"/>
        <w:numPr>
          <w:ilvl w:val="0"/>
          <w:numId w:val="31"/>
        </w:numPr>
        <w:ind w:right="46"/>
        <w:jc w:val="both"/>
        <w:rPr>
          <w:rFonts w:cstheme="minorHAnsi"/>
          <w:i/>
          <w:iCs/>
        </w:rPr>
      </w:pPr>
      <w:r>
        <w:rPr>
          <w:rFonts w:cstheme="minorHAnsi"/>
          <w:i/>
          <w:iCs/>
        </w:rPr>
        <w:t>C</w:t>
      </w:r>
      <w:r w:rsidR="000140EF" w:rsidRPr="000140EF">
        <w:rPr>
          <w:rFonts w:cstheme="minorHAnsi"/>
          <w:i/>
          <w:iCs/>
        </w:rPr>
        <w:t>reation of a “</w:t>
      </w:r>
      <w:r w:rsidR="00471D62">
        <w:rPr>
          <w:rFonts w:cstheme="minorHAnsi"/>
          <w:i/>
          <w:iCs/>
        </w:rPr>
        <w:t>Taamlimtice</w:t>
      </w:r>
      <w:r w:rsidR="000140EF" w:rsidRPr="000140EF">
        <w:rPr>
          <w:rFonts w:cstheme="minorHAnsi"/>
          <w:i/>
          <w:iCs/>
        </w:rPr>
        <w:t xml:space="preserve">” </w:t>
      </w:r>
      <w:r w:rsidR="00B35509">
        <w:rPr>
          <w:rFonts w:cstheme="minorHAnsi"/>
          <w:i/>
          <w:iCs/>
        </w:rPr>
        <w:t>online plateform</w:t>
      </w:r>
      <w:r w:rsidR="000140EF" w:rsidRPr="000140EF">
        <w:rPr>
          <w:rFonts w:cstheme="minorHAnsi"/>
          <w:i/>
          <w:iCs/>
        </w:rPr>
        <w:t xml:space="preserve">, with a set of resources to support the use of distance learning, aimed at </w:t>
      </w:r>
      <w:r w:rsidR="004744D7">
        <w:rPr>
          <w:rFonts w:cstheme="minorHAnsi"/>
          <w:i/>
          <w:iCs/>
        </w:rPr>
        <w:t>teachers, parents as well as students (tilmideTice)</w:t>
      </w:r>
      <w:r w:rsidR="000140EF" w:rsidRPr="000140EF">
        <w:rPr>
          <w:rFonts w:cstheme="minorHAnsi"/>
          <w:i/>
          <w:iCs/>
        </w:rPr>
        <w:t xml:space="preserve">, </w:t>
      </w:r>
      <w:r w:rsidR="00727DD1">
        <w:rPr>
          <w:rFonts w:cstheme="minorHAnsi"/>
          <w:i/>
          <w:iCs/>
        </w:rPr>
        <w:t>(press release march 2020).</w:t>
      </w:r>
      <w:r w:rsidR="007D2A13">
        <w:rPr>
          <w:rFonts w:cstheme="minorHAnsi"/>
          <w:i/>
          <w:iCs/>
        </w:rPr>
        <w:t xml:space="preserve"> </w:t>
      </w:r>
      <w:r w:rsidR="00194CB6">
        <w:rPr>
          <w:rFonts w:cstheme="minorHAnsi"/>
          <w:i/>
          <w:iCs/>
        </w:rPr>
        <w:t xml:space="preserve">TilmideTice gathers all lessons as well exercices for every subject for all education levels. </w:t>
      </w:r>
      <w:r w:rsidR="007D2A13">
        <w:rPr>
          <w:rFonts w:cstheme="minorHAnsi"/>
          <w:i/>
          <w:iCs/>
        </w:rPr>
        <w:t>Up to 600.000 user</w:t>
      </w:r>
      <w:r w:rsidR="00194CB6">
        <w:rPr>
          <w:rFonts w:cstheme="minorHAnsi"/>
          <w:i/>
          <w:iCs/>
        </w:rPr>
        <w:t>s</w:t>
      </w:r>
      <w:r w:rsidR="007D2A13">
        <w:rPr>
          <w:rFonts w:cstheme="minorHAnsi"/>
          <w:i/>
          <w:iCs/>
        </w:rPr>
        <w:t xml:space="preserve"> daily </w:t>
      </w:r>
      <w:r w:rsidR="00C70822">
        <w:rPr>
          <w:rFonts w:cstheme="minorHAnsi"/>
          <w:i/>
          <w:iCs/>
        </w:rPr>
        <w:t>and more</w:t>
      </w:r>
      <w:r w:rsidR="00194CB6">
        <w:rPr>
          <w:rFonts w:cstheme="minorHAnsi"/>
          <w:i/>
          <w:iCs/>
        </w:rPr>
        <w:t xml:space="preserve"> </w:t>
      </w:r>
      <w:r w:rsidR="00C70822">
        <w:rPr>
          <w:rFonts w:cstheme="minorHAnsi"/>
          <w:i/>
          <w:iCs/>
        </w:rPr>
        <w:t xml:space="preserve">than 3.000 numeric resources produced </w:t>
      </w:r>
      <w:r w:rsidR="007D2A13">
        <w:rPr>
          <w:rFonts w:cstheme="minorHAnsi"/>
          <w:i/>
          <w:iCs/>
        </w:rPr>
        <w:t>(</w:t>
      </w:r>
      <w:r w:rsidR="00492C53">
        <w:rPr>
          <w:rFonts w:cstheme="minorHAnsi"/>
          <w:i/>
          <w:iCs/>
        </w:rPr>
        <w:t xml:space="preserve">Ministry </w:t>
      </w:r>
      <w:r w:rsidR="007D2A13">
        <w:rPr>
          <w:rFonts w:cstheme="minorHAnsi"/>
          <w:i/>
          <w:iCs/>
        </w:rPr>
        <w:t xml:space="preserve">press release </w:t>
      </w:r>
      <w:r w:rsidR="00F86C86">
        <w:rPr>
          <w:rFonts w:cstheme="minorHAnsi"/>
          <w:i/>
          <w:iCs/>
        </w:rPr>
        <w:t>April, 2nd 2020).</w:t>
      </w:r>
    </w:p>
    <w:p w14:paraId="32EA25E5" w14:textId="7BE93802" w:rsidR="00194CB6" w:rsidRDefault="00194CB6" w:rsidP="00194CB6">
      <w:pPr>
        <w:pStyle w:val="Lijstalinea"/>
        <w:numPr>
          <w:ilvl w:val="0"/>
          <w:numId w:val="31"/>
        </w:numPr>
        <w:ind w:right="46"/>
        <w:jc w:val="both"/>
        <w:rPr>
          <w:rFonts w:cstheme="minorHAnsi"/>
          <w:i/>
          <w:iCs/>
        </w:rPr>
      </w:pPr>
      <w:r>
        <w:rPr>
          <w:rFonts w:cstheme="minorHAnsi"/>
          <w:i/>
          <w:iCs/>
        </w:rPr>
        <w:t xml:space="preserve">Partnerships with telecom operators to allow students to access learning plateform </w:t>
      </w:r>
      <w:r w:rsidRPr="000140EF">
        <w:rPr>
          <w:rFonts w:cstheme="minorHAnsi"/>
          <w:i/>
          <w:iCs/>
        </w:rPr>
        <w:t>“</w:t>
      </w:r>
      <w:r>
        <w:rPr>
          <w:rFonts w:cstheme="minorHAnsi"/>
          <w:i/>
          <w:iCs/>
        </w:rPr>
        <w:t>Taamlimtice</w:t>
      </w:r>
      <w:r w:rsidRPr="000140EF">
        <w:rPr>
          <w:rFonts w:cstheme="minorHAnsi"/>
          <w:i/>
          <w:iCs/>
        </w:rPr>
        <w:t>”</w:t>
      </w:r>
      <w:r>
        <w:rPr>
          <w:rFonts w:cstheme="minorHAnsi"/>
          <w:i/>
          <w:iCs/>
        </w:rPr>
        <w:t xml:space="preserve"> for free (</w:t>
      </w:r>
      <w:r w:rsidR="00492C53">
        <w:rPr>
          <w:rFonts w:cstheme="minorHAnsi"/>
          <w:i/>
          <w:iCs/>
        </w:rPr>
        <w:t xml:space="preserve">Ministry </w:t>
      </w:r>
      <w:r>
        <w:rPr>
          <w:rFonts w:cstheme="minorHAnsi"/>
          <w:i/>
          <w:iCs/>
        </w:rPr>
        <w:t>press release June 2020).</w:t>
      </w:r>
    </w:p>
    <w:p w14:paraId="6CB61F17" w14:textId="6E061FE8" w:rsidR="006F3F87" w:rsidRPr="00783C0E" w:rsidRDefault="00783C0E" w:rsidP="00F720FB">
      <w:pPr>
        <w:pStyle w:val="Lijstalinea"/>
        <w:numPr>
          <w:ilvl w:val="0"/>
          <w:numId w:val="31"/>
        </w:numPr>
        <w:ind w:right="46"/>
        <w:jc w:val="both"/>
        <w:rPr>
          <w:rFonts w:cstheme="minorHAnsi"/>
          <w:i/>
          <w:iCs/>
        </w:rPr>
      </w:pPr>
      <w:r w:rsidRPr="00783C0E">
        <w:rPr>
          <w:rFonts w:ascii="Tahoma" w:hAnsi="Tahoma" w:cs="Tahoma"/>
          <w:color w:val="484F55"/>
          <w:sz w:val="21"/>
          <w:szCs w:val="21"/>
        </w:rPr>
        <w:t> </w:t>
      </w:r>
      <w:r w:rsidR="006F3F87" w:rsidRPr="00783C0E">
        <w:rPr>
          <w:rFonts w:cstheme="minorHAnsi"/>
          <w:i/>
          <w:iCs/>
        </w:rPr>
        <w:t>Free line to get information</w:t>
      </w:r>
      <w:r w:rsidR="00727DD1" w:rsidRPr="00783C0E">
        <w:rPr>
          <w:rFonts w:cstheme="minorHAnsi"/>
          <w:i/>
          <w:iCs/>
        </w:rPr>
        <w:t xml:space="preserve"> or make suggestions (</w:t>
      </w:r>
      <w:r w:rsidR="00C03D99">
        <w:rPr>
          <w:rFonts w:cstheme="minorHAnsi"/>
          <w:i/>
          <w:iCs/>
        </w:rPr>
        <w:t xml:space="preserve">Ministry </w:t>
      </w:r>
      <w:r w:rsidR="00727DD1" w:rsidRPr="00783C0E">
        <w:rPr>
          <w:rFonts w:cstheme="minorHAnsi"/>
          <w:i/>
          <w:iCs/>
        </w:rPr>
        <w:t xml:space="preserve">press release </w:t>
      </w:r>
      <w:r w:rsidR="005F2DFA">
        <w:rPr>
          <w:rFonts w:cstheme="minorHAnsi"/>
          <w:i/>
          <w:iCs/>
        </w:rPr>
        <w:t>April 2020</w:t>
      </w:r>
      <w:r w:rsidR="00727DD1" w:rsidRPr="00783C0E">
        <w:rPr>
          <w:rFonts w:cstheme="minorHAnsi"/>
          <w:i/>
          <w:iCs/>
        </w:rPr>
        <w:t>)</w:t>
      </w:r>
      <w:r w:rsidR="00AB45A4" w:rsidRPr="00783C0E">
        <w:rPr>
          <w:rFonts w:cstheme="minorHAnsi"/>
          <w:i/>
          <w:iCs/>
        </w:rPr>
        <w:t>.</w:t>
      </w:r>
    </w:p>
    <w:p w14:paraId="42326C7F" w14:textId="5A7F5906" w:rsidR="005818F7" w:rsidRPr="000140EF" w:rsidRDefault="005818F7" w:rsidP="00537D19">
      <w:pPr>
        <w:pStyle w:val="Lijstalinea"/>
        <w:numPr>
          <w:ilvl w:val="0"/>
          <w:numId w:val="31"/>
        </w:numPr>
        <w:ind w:right="46"/>
        <w:jc w:val="both"/>
        <w:rPr>
          <w:rFonts w:cstheme="minorHAnsi"/>
          <w:i/>
          <w:iCs/>
        </w:rPr>
      </w:pPr>
      <w:r>
        <w:rPr>
          <w:rFonts w:cstheme="minorHAnsi"/>
          <w:i/>
          <w:iCs/>
        </w:rPr>
        <w:t>Adapt</w:t>
      </w:r>
      <w:r w:rsidR="00194CB6">
        <w:rPr>
          <w:rFonts w:cstheme="minorHAnsi"/>
          <w:i/>
          <w:iCs/>
        </w:rPr>
        <w:t xml:space="preserve"> some</w:t>
      </w:r>
      <w:r>
        <w:rPr>
          <w:rFonts w:cstheme="minorHAnsi"/>
          <w:i/>
          <w:iCs/>
        </w:rPr>
        <w:t xml:space="preserve"> TV channel</w:t>
      </w:r>
      <w:r w:rsidR="00194CB6">
        <w:rPr>
          <w:rFonts w:cstheme="minorHAnsi"/>
          <w:i/>
          <w:iCs/>
        </w:rPr>
        <w:t>s</w:t>
      </w:r>
      <w:r>
        <w:rPr>
          <w:rFonts w:cstheme="minorHAnsi"/>
          <w:i/>
          <w:iCs/>
        </w:rPr>
        <w:t xml:space="preserve"> to broadcast specific courses and lessons</w:t>
      </w:r>
      <w:r w:rsidR="0091594F">
        <w:rPr>
          <w:rFonts w:cstheme="minorHAnsi"/>
          <w:i/>
          <w:iCs/>
        </w:rPr>
        <w:t xml:space="preserve">, especially for students who have no access to internet. </w:t>
      </w:r>
      <w:r w:rsidR="007A2C56">
        <w:rPr>
          <w:rFonts w:cstheme="minorHAnsi"/>
          <w:i/>
          <w:iCs/>
        </w:rPr>
        <w:t xml:space="preserve"> (56 programs daily from different channels : Arrabia, </w:t>
      </w:r>
      <w:r w:rsidR="00194CB6">
        <w:rPr>
          <w:rFonts w:cstheme="minorHAnsi"/>
          <w:i/>
          <w:iCs/>
        </w:rPr>
        <w:t xml:space="preserve"> </w:t>
      </w:r>
      <w:r w:rsidR="007A2C56">
        <w:rPr>
          <w:rFonts w:cstheme="minorHAnsi"/>
          <w:i/>
          <w:iCs/>
        </w:rPr>
        <w:t>Laayoune and Amazigh</w:t>
      </w:r>
      <w:r w:rsidR="005D5120">
        <w:rPr>
          <w:rFonts w:cstheme="minorHAnsi"/>
          <w:i/>
          <w:iCs/>
        </w:rPr>
        <w:t>, and Arriradia for Higher EDucation</w:t>
      </w:r>
      <w:r w:rsidR="007A2C56">
        <w:rPr>
          <w:rFonts w:cstheme="minorHAnsi"/>
          <w:i/>
          <w:iCs/>
        </w:rPr>
        <w:t>)</w:t>
      </w:r>
      <w:r w:rsidR="00C17D78">
        <w:rPr>
          <w:rFonts w:cstheme="minorHAnsi"/>
          <w:i/>
          <w:iCs/>
        </w:rPr>
        <w:t xml:space="preserve"> (</w:t>
      </w:r>
      <w:r w:rsidR="00492C53">
        <w:rPr>
          <w:rFonts w:cstheme="minorHAnsi"/>
          <w:i/>
          <w:iCs/>
        </w:rPr>
        <w:t xml:space="preserve">Ministry </w:t>
      </w:r>
      <w:r w:rsidR="00C17D78">
        <w:rPr>
          <w:rFonts w:cstheme="minorHAnsi"/>
          <w:i/>
          <w:iCs/>
        </w:rPr>
        <w:t>press release April,2020).</w:t>
      </w:r>
    </w:p>
    <w:p w14:paraId="681A5FDF" w14:textId="77777777" w:rsidR="002E1E3D" w:rsidRPr="00537D19" w:rsidRDefault="002E1E3D" w:rsidP="002E1E3D">
      <w:pPr>
        <w:pStyle w:val="Lijstalinea"/>
        <w:numPr>
          <w:ilvl w:val="0"/>
          <w:numId w:val="31"/>
        </w:numPr>
        <w:ind w:right="46"/>
        <w:jc w:val="both"/>
        <w:rPr>
          <w:rFonts w:cstheme="minorHAnsi"/>
          <w:i/>
          <w:iCs/>
        </w:rPr>
      </w:pPr>
      <w:r>
        <w:rPr>
          <w:rFonts w:cstheme="minorHAnsi"/>
          <w:i/>
          <w:iCs/>
        </w:rPr>
        <w:t>B</w:t>
      </w:r>
      <w:r w:rsidRPr="00537D19">
        <w:rPr>
          <w:rFonts w:cstheme="minorHAnsi"/>
          <w:i/>
          <w:iCs/>
        </w:rPr>
        <w:t>accalaureat assessment tests</w:t>
      </w:r>
      <w:r>
        <w:rPr>
          <w:rFonts w:cstheme="minorHAnsi"/>
          <w:i/>
          <w:iCs/>
        </w:rPr>
        <w:t xml:space="preserve"> </w:t>
      </w:r>
      <w:r w:rsidRPr="00537D19">
        <w:rPr>
          <w:rFonts w:cstheme="minorHAnsi"/>
          <w:i/>
          <w:iCs/>
        </w:rPr>
        <w:t>were held in July</w:t>
      </w:r>
      <w:r>
        <w:rPr>
          <w:rFonts w:cstheme="minorHAnsi"/>
          <w:i/>
          <w:iCs/>
        </w:rPr>
        <w:t>, but only on classes taken until March 2020 ;</w:t>
      </w:r>
    </w:p>
    <w:p w14:paraId="6B816123" w14:textId="4C2EEF0D" w:rsidR="000140EF" w:rsidRPr="00537D19" w:rsidRDefault="000140EF" w:rsidP="00537D19">
      <w:pPr>
        <w:pStyle w:val="Lijstalinea"/>
        <w:numPr>
          <w:ilvl w:val="0"/>
          <w:numId w:val="31"/>
        </w:numPr>
        <w:ind w:right="46"/>
        <w:jc w:val="both"/>
        <w:rPr>
          <w:rFonts w:cstheme="minorHAnsi"/>
          <w:i/>
          <w:iCs/>
        </w:rPr>
      </w:pPr>
      <w:r w:rsidRPr="00537D19">
        <w:rPr>
          <w:rFonts w:cstheme="minorHAnsi"/>
          <w:i/>
          <w:iCs/>
        </w:rPr>
        <w:t>Recommendations for teachers and students regarding the safe use of the Internet</w:t>
      </w:r>
      <w:r w:rsidR="009D5B5C" w:rsidRPr="00537D19">
        <w:rPr>
          <w:rFonts w:cstheme="minorHAnsi"/>
          <w:i/>
          <w:iCs/>
        </w:rPr>
        <w:t xml:space="preserve"> for study and teaching at home</w:t>
      </w:r>
    </w:p>
    <w:p w14:paraId="5D78747F" w14:textId="6616C698" w:rsidR="000140EF" w:rsidRDefault="000140EF" w:rsidP="00537D19">
      <w:pPr>
        <w:pStyle w:val="Lijstalinea"/>
        <w:numPr>
          <w:ilvl w:val="0"/>
          <w:numId w:val="31"/>
        </w:numPr>
        <w:ind w:right="46"/>
        <w:jc w:val="both"/>
        <w:rPr>
          <w:rFonts w:cstheme="minorHAnsi"/>
          <w:i/>
          <w:iCs/>
        </w:rPr>
      </w:pPr>
      <w:r w:rsidRPr="000140EF">
        <w:rPr>
          <w:rFonts w:cstheme="minorHAnsi"/>
          <w:i/>
          <w:iCs/>
        </w:rPr>
        <w:t>Training for digital teaching for teachers and school principals.</w:t>
      </w:r>
    </w:p>
    <w:p w14:paraId="12CDA697" w14:textId="542A3856" w:rsidR="00783C0E" w:rsidRPr="000140EF" w:rsidRDefault="00277A94" w:rsidP="00783C0E">
      <w:pPr>
        <w:pStyle w:val="Lijstalinea"/>
        <w:numPr>
          <w:ilvl w:val="0"/>
          <w:numId w:val="32"/>
        </w:numPr>
        <w:ind w:right="46"/>
        <w:jc w:val="both"/>
        <w:rPr>
          <w:rFonts w:cstheme="minorHAnsi"/>
          <w:i/>
          <w:iCs/>
        </w:rPr>
      </w:pPr>
      <w:r>
        <w:rPr>
          <w:rFonts w:cstheme="minorHAnsi"/>
          <w:i/>
          <w:iCs/>
        </w:rPr>
        <w:t>Training</w:t>
      </w:r>
      <w:r w:rsidR="00783C0E">
        <w:rPr>
          <w:rFonts w:cstheme="minorHAnsi"/>
          <w:i/>
          <w:iCs/>
        </w:rPr>
        <w:t xml:space="preserve"> for teachers : up to 23.000 teacher trained by April 1st (Ministry press release</w:t>
      </w:r>
    </w:p>
    <w:p w14:paraId="711A24D8" w14:textId="66D895C1" w:rsidR="000140EF" w:rsidRDefault="000140EF" w:rsidP="00537D19">
      <w:pPr>
        <w:pStyle w:val="Lijstalinea"/>
        <w:numPr>
          <w:ilvl w:val="0"/>
          <w:numId w:val="31"/>
        </w:numPr>
        <w:ind w:right="46"/>
        <w:jc w:val="both"/>
        <w:rPr>
          <w:rFonts w:cstheme="minorHAnsi"/>
          <w:i/>
          <w:iCs/>
        </w:rPr>
      </w:pPr>
      <w:r w:rsidRPr="000140EF">
        <w:rPr>
          <w:rFonts w:cstheme="minorHAnsi"/>
          <w:i/>
          <w:iCs/>
        </w:rPr>
        <w:t>Provision of a set of recommendations and guidelines for the safe use of digital platforms and tools.</w:t>
      </w:r>
    </w:p>
    <w:p w14:paraId="1C2F3B73" w14:textId="77777777" w:rsidR="002E1E3D" w:rsidRPr="00537D19" w:rsidRDefault="002E1E3D" w:rsidP="002E1E3D">
      <w:pPr>
        <w:pStyle w:val="Lijstalinea"/>
        <w:numPr>
          <w:ilvl w:val="0"/>
          <w:numId w:val="31"/>
        </w:numPr>
        <w:ind w:right="46"/>
        <w:jc w:val="both"/>
        <w:rPr>
          <w:rFonts w:cstheme="minorHAnsi"/>
          <w:i/>
          <w:iCs/>
        </w:rPr>
      </w:pPr>
      <w:r w:rsidRPr="00537D19">
        <w:rPr>
          <w:rFonts w:cstheme="minorHAnsi"/>
          <w:i/>
          <w:iCs/>
        </w:rPr>
        <w:t>Courses and classes</w:t>
      </w:r>
      <w:r>
        <w:rPr>
          <w:rFonts w:cstheme="minorHAnsi"/>
          <w:i/>
          <w:iCs/>
        </w:rPr>
        <w:t xml:space="preserve"> </w:t>
      </w:r>
      <w:r w:rsidRPr="00537D19">
        <w:rPr>
          <w:rFonts w:cstheme="minorHAnsi"/>
          <w:i/>
          <w:iCs/>
        </w:rPr>
        <w:t xml:space="preserve">via distance learning were kept </w:t>
      </w:r>
      <w:r>
        <w:rPr>
          <w:rFonts w:cstheme="minorHAnsi"/>
          <w:i/>
          <w:iCs/>
        </w:rPr>
        <w:t>for all levels</w:t>
      </w:r>
      <w:r w:rsidRPr="00537D19">
        <w:rPr>
          <w:rFonts w:cstheme="minorHAnsi"/>
          <w:i/>
          <w:iCs/>
        </w:rPr>
        <w:t xml:space="preserve"> till the end of June.</w:t>
      </w:r>
    </w:p>
    <w:p w14:paraId="1DF5EFCC" w14:textId="48433979" w:rsidR="00492C53" w:rsidRPr="000140EF" w:rsidRDefault="00492C53" w:rsidP="00537D19">
      <w:pPr>
        <w:pStyle w:val="Lijstalinea"/>
        <w:numPr>
          <w:ilvl w:val="0"/>
          <w:numId w:val="31"/>
        </w:numPr>
        <w:ind w:right="46"/>
        <w:jc w:val="both"/>
        <w:rPr>
          <w:rFonts w:cstheme="minorHAnsi"/>
          <w:i/>
          <w:iCs/>
        </w:rPr>
      </w:pPr>
      <w:r>
        <w:rPr>
          <w:rFonts w:cstheme="minorHAnsi"/>
          <w:i/>
          <w:iCs/>
        </w:rPr>
        <w:t>Guidance services adapted to distance use (Ministry press release May, 20, 2020).</w:t>
      </w:r>
    </w:p>
    <w:p w14:paraId="13046437" w14:textId="77777777" w:rsidR="000140EF" w:rsidRPr="00783C0E" w:rsidRDefault="000140EF" w:rsidP="00783C0E">
      <w:pPr>
        <w:spacing w:after="131"/>
        <w:jc w:val="both"/>
        <w:rPr>
          <w:rFonts w:cstheme="minorHAnsi"/>
          <w:b/>
          <w:bCs/>
          <w:color w:val="C00000"/>
          <w:lang w:val="en-GB"/>
        </w:rPr>
      </w:pPr>
      <w:r w:rsidRPr="00783C0E">
        <w:rPr>
          <w:rFonts w:cstheme="minorHAnsi"/>
          <w:b/>
          <w:bCs/>
          <w:color w:val="C00000"/>
          <w:lang w:val="en-GB"/>
        </w:rPr>
        <w:t>Measures for the 3rd term:</w:t>
      </w:r>
    </w:p>
    <w:p w14:paraId="72CA96B2" w14:textId="77777777" w:rsidR="00D477D2" w:rsidRDefault="00D477D2" w:rsidP="00D477D2">
      <w:pPr>
        <w:spacing w:after="0" w:line="240" w:lineRule="auto"/>
        <w:rPr>
          <w:rFonts w:eastAsia="Times New Roman"/>
          <w:b/>
          <w:lang w:val="en-US"/>
        </w:rPr>
      </w:pPr>
      <w:r>
        <w:rPr>
          <w:rFonts w:eastAsia="Times New Roman"/>
          <w:b/>
          <w:lang w:val="en-US"/>
        </w:rPr>
        <w:t>Describe the ‘</w:t>
      </w:r>
      <w:proofErr w:type="spellStart"/>
      <w:r>
        <w:rPr>
          <w:rFonts w:eastAsia="Times New Roman"/>
          <w:b/>
          <w:lang w:val="en-US"/>
        </w:rPr>
        <w:t>normalisation</w:t>
      </w:r>
      <w:proofErr w:type="spellEnd"/>
      <w:r>
        <w:rPr>
          <w:rFonts w:eastAsia="Times New Roman"/>
          <w:b/>
          <w:lang w:val="en-US"/>
        </w:rPr>
        <w:t xml:space="preserve">’ process </w:t>
      </w:r>
    </w:p>
    <w:p w14:paraId="0A6DAB27" w14:textId="757AB496" w:rsidR="00D477D2" w:rsidRPr="00D477D2" w:rsidRDefault="00D477D2" w:rsidP="00D477D2">
      <w:pPr>
        <w:rPr>
          <w:b/>
          <w:lang w:val="en-US"/>
        </w:rPr>
      </w:pPr>
      <w:r>
        <w:rPr>
          <w:b/>
          <w:lang w:val="en-US"/>
        </w:rPr>
        <w:t xml:space="preserve">Which were the main measures adopted during the </w:t>
      </w:r>
      <w:proofErr w:type="spellStart"/>
      <w:r>
        <w:rPr>
          <w:b/>
          <w:lang w:val="en-US"/>
        </w:rPr>
        <w:t>normalisation</w:t>
      </w:r>
      <w:proofErr w:type="spellEnd"/>
      <w:r>
        <w:rPr>
          <w:b/>
          <w:lang w:val="en-US"/>
        </w:rPr>
        <w:t xml:space="preserve"> process (particularly those measures related to teaching and learning)? Specify if relevant the education level concerned e.g. primary, vocational, higher education, special needs, others, …</w:t>
      </w:r>
    </w:p>
    <w:p w14:paraId="3D56C2E7" w14:textId="1BE686F5" w:rsidR="000140EF" w:rsidRPr="004B7E71" w:rsidRDefault="004B7E71" w:rsidP="00B91F99">
      <w:pPr>
        <w:pStyle w:val="Lijstalinea"/>
        <w:numPr>
          <w:ilvl w:val="0"/>
          <w:numId w:val="31"/>
        </w:numPr>
        <w:ind w:right="46"/>
        <w:jc w:val="both"/>
        <w:rPr>
          <w:rFonts w:cstheme="minorHAnsi"/>
          <w:i/>
          <w:iCs/>
        </w:rPr>
      </w:pPr>
      <w:r w:rsidRPr="004B7E71">
        <w:rPr>
          <w:rFonts w:cstheme="minorHAnsi"/>
          <w:i/>
          <w:iCs/>
        </w:rPr>
        <w:t>Cancelation or postpone of some assessments tests (</w:t>
      </w:r>
      <w:r>
        <w:rPr>
          <w:rFonts w:cstheme="minorHAnsi"/>
          <w:i/>
          <w:iCs/>
        </w:rPr>
        <w:t>a</w:t>
      </w:r>
      <w:r w:rsidR="000140EF" w:rsidRPr="004B7E71">
        <w:rPr>
          <w:rFonts w:cstheme="minorHAnsi"/>
          <w:i/>
          <w:iCs/>
        </w:rPr>
        <w:t>ssessment tests</w:t>
      </w:r>
      <w:r w:rsidR="00BE2810" w:rsidRPr="004B7E71">
        <w:rPr>
          <w:rFonts w:cstheme="minorHAnsi"/>
          <w:i/>
          <w:iCs/>
        </w:rPr>
        <w:t xml:space="preserve"> postponed (1st year baccalaureat) to October</w:t>
      </w:r>
      <w:r w:rsidR="00492C53" w:rsidRPr="004B7E71">
        <w:rPr>
          <w:rFonts w:cstheme="minorHAnsi"/>
          <w:i/>
          <w:iCs/>
        </w:rPr>
        <w:t xml:space="preserve"> 2020</w:t>
      </w:r>
      <w:r w:rsidR="00BE2810" w:rsidRPr="004B7E71">
        <w:rPr>
          <w:rFonts w:cstheme="minorHAnsi"/>
          <w:i/>
          <w:iCs/>
        </w:rPr>
        <w:t>.</w:t>
      </w:r>
    </w:p>
    <w:p w14:paraId="13F62D3B" w14:textId="2670CBBF" w:rsidR="004B7E71" w:rsidRDefault="000140EF" w:rsidP="004B7E71">
      <w:pPr>
        <w:pStyle w:val="Lijstalinea"/>
        <w:numPr>
          <w:ilvl w:val="0"/>
          <w:numId w:val="31"/>
        </w:numPr>
        <w:ind w:right="46"/>
        <w:jc w:val="both"/>
        <w:rPr>
          <w:rFonts w:cstheme="minorHAnsi"/>
          <w:i/>
          <w:iCs/>
        </w:rPr>
      </w:pPr>
      <w:r w:rsidRPr="00537D19">
        <w:rPr>
          <w:rFonts w:eastAsia="Calibri" w:cstheme="minorHAnsi"/>
        </w:rPr>
        <w:t xml:space="preserve">Creation of the pedagogical resources, for transmission on an open </w:t>
      </w:r>
      <w:r w:rsidR="002E00EB" w:rsidRPr="00537D19">
        <w:rPr>
          <w:rFonts w:eastAsia="Calibri" w:cstheme="minorHAnsi"/>
        </w:rPr>
        <w:t xml:space="preserve">public </w:t>
      </w:r>
      <w:r w:rsidRPr="00537D19">
        <w:rPr>
          <w:rFonts w:eastAsia="Calibri" w:cstheme="minorHAnsi"/>
        </w:rPr>
        <w:t>television channel</w:t>
      </w:r>
      <w:r w:rsidR="005E22F1" w:rsidRPr="00537D19">
        <w:rPr>
          <w:rFonts w:eastAsia="Calibri" w:cstheme="minorHAnsi"/>
        </w:rPr>
        <w:t xml:space="preserve"> for different le</w:t>
      </w:r>
      <w:r w:rsidR="00977489" w:rsidRPr="00537D19">
        <w:rPr>
          <w:rFonts w:eastAsia="Calibri" w:cstheme="minorHAnsi"/>
        </w:rPr>
        <w:t>vels, as well as the education plateform TilmideTice.</w:t>
      </w:r>
      <w:r w:rsidR="004B7E71" w:rsidRPr="004B7E71">
        <w:rPr>
          <w:rFonts w:cstheme="minorHAnsi"/>
          <w:i/>
          <w:iCs/>
        </w:rPr>
        <w:t xml:space="preserve"> </w:t>
      </w:r>
      <w:r w:rsidR="004B7E71">
        <w:rPr>
          <w:rFonts w:cstheme="minorHAnsi"/>
          <w:i/>
          <w:iCs/>
        </w:rPr>
        <w:t>Blended education : alternative to be adopted starting from September: parents may choose either to keep their children at home, or send them to school: both education modes are possible.</w:t>
      </w:r>
    </w:p>
    <w:p w14:paraId="649506B8" w14:textId="031B742C" w:rsidR="000140EF" w:rsidRPr="00537D19" w:rsidRDefault="004B7E71" w:rsidP="00537D19">
      <w:pPr>
        <w:pStyle w:val="Lijstalinea"/>
        <w:numPr>
          <w:ilvl w:val="0"/>
          <w:numId w:val="31"/>
        </w:numPr>
        <w:spacing w:after="102"/>
        <w:jc w:val="both"/>
        <w:rPr>
          <w:rFonts w:eastAsia="Calibri" w:cstheme="minorHAnsi"/>
        </w:rPr>
      </w:pPr>
      <w:r>
        <w:rPr>
          <w:rFonts w:eastAsia="Calibri" w:cstheme="minorHAnsi"/>
        </w:rPr>
        <w:t>Distribution of “holiday book” to primary school students fort heir own study at home during summer break</w:t>
      </w:r>
    </w:p>
    <w:p w14:paraId="7F6ECEE2" w14:textId="77777777" w:rsidR="00D477D2" w:rsidRDefault="00D477D2" w:rsidP="00D477D2">
      <w:pPr>
        <w:spacing w:after="102"/>
        <w:jc w:val="both"/>
        <w:rPr>
          <w:rFonts w:cstheme="minorHAnsi"/>
        </w:rPr>
      </w:pPr>
    </w:p>
    <w:p w14:paraId="1B499CB6" w14:textId="041E8B22" w:rsidR="00D477D2" w:rsidRDefault="00D477D2" w:rsidP="00D477D2">
      <w:pPr>
        <w:spacing w:after="240" w:line="240" w:lineRule="auto"/>
        <w:rPr>
          <w:rFonts w:ascii="Calibri" w:eastAsia="Calibri" w:hAnsi="Calibri" w:cs="Calibri"/>
          <w:b/>
          <w:lang w:val="en-US"/>
        </w:rPr>
      </w:pPr>
      <w:r w:rsidRPr="00A831BF">
        <w:rPr>
          <w:rFonts w:ascii="Calibri" w:eastAsia="Calibri" w:hAnsi="Calibri" w:cs="Calibri"/>
          <w:b/>
          <w:lang w:val="en-US"/>
        </w:rPr>
        <w:t xml:space="preserve">What were the main innovations that opened new opportunities for renewal in education policies? Are there any lessons learned for new approaches in education (e.g. added value of blended learning, blended counseling of pupils, …)? </w:t>
      </w:r>
    </w:p>
    <w:p w14:paraId="22CC4104" w14:textId="28B2E7C9" w:rsidR="004B1E6A" w:rsidRPr="00A831BF" w:rsidRDefault="004B1E6A" w:rsidP="00D477D2">
      <w:pPr>
        <w:spacing w:after="240" w:line="240" w:lineRule="auto"/>
        <w:rPr>
          <w:rFonts w:ascii="Calibri" w:eastAsia="Calibri" w:hAnsi="Calibri" w:cs="Calibri"/>
          <w:b/>
          <w:lang w:val="en-US"/>
        </w:rPr>
      </w:pPr>
      <w:r>
        <w:rPr>
          <w:rFonts w:ascii="Calibri" w:eastAsia="Calibri" w:hAnsi="Calibri" w:cs="Calibri"/>
          <w:b/>
          <w:lang w:val="en-US"/>
        </w:rPr>
        <w:t xml:space="preserve">The council </w:t>
      </w:r>
    </w:p>
    <w:p w14:paraId="1742A7F5" w14:textId="671F736F" w:rsidR="003E0C1D" w:rsidRPr="00537D19" w:rsidRDefault="003E0C1D" w:rsidP="00537D19">
      <w:pPr>
        <w:pStyle w:val="Lijstalinea"/>
        <w:numPr>
          <w:ilvl w:val="0"/>
          <w:numId w:val="31"/>
        </w:numPr>
        <w:ind w:right="46"/>
        <w:jc w:val="both"/>
        <w:rPr>
          <w:rFonts w:cstheme="minorHAnsi"/>
          <w:i/>
          <w:iCs/>
        </w:rPr>
      </w:pPr>
      <w:r w:rsidRPr="00537D19">
        <w:rPr>
          <w:rFonts w:cstheme="minorHAnsi"/>
          <w:i/>
          <w:iCs/>
        </w:rPr>
        <w:lastRenderedPageBreak/>
        <w:t>The important role of technology</w:t>
      </w:r>
      <w:r w:rsidR="005E22F1" w:rsidRPr="00537D19">
        <w:rPr>
          <w:rFonts w:cstheme="minorHAnsi"/>
          <w:i/>
          <w:iCs/>
        </w:rPr>
        <w:t xml:space="preserve"> </w:t>
      </w:r>
      <w:r w:rsidR="005E22F1" w:rsidRPr="00537D19">
        <w:rPr>
          <w:rFonts w:cstheme="minorHAnsi"/>
          <w:i/>
          <w:iCs/>
        </w:rPr>
        <w:sym w:font="Wingdings" w:char="F0E0"/>
      </w:r>
      <w:r w:rsidR="005E22F1" w:rsidRPr="00537D19">
        <w:rPr>
          <w:rFonts w:cstheme="minorHAnsi"/>
          <w:i/>
          <w:iCs/>
        </w:rPr>
        <w:t xml:space="preserve"> </w:t>
      </w:r>
      <w:r w:rsidR="009120AE" w:rsidRPr="00537D19">
        <w:rPr>
          <w:rFonts w:cstheme="minorHAnsi"/>
          <w:i/>
          <w:iCs/>
        </w:rPr>
        <w:t>pointed out by</w:t>
      </w:r>
      <w:r w:rsidR="005E22F1" w:rsidRPr="00537D19">
        <w:rPr>
          <w:rFonts w:cstheme="minorHAnsi"/>
          <w:i/>
          <w:iCs/>
        </w:rPr>
        <w:t xml:space="preserve"> the</w:t>
      </w:r>
      <w:r w:rsidR="009120AE" w:rsidRPr="00537D19">
        <w:rPr>
          <w:rFonts w:cstheme="minorHAnsi"/>
          <w:i/>
          <w:iCs/>
        </w:rPr>
        <w:t xml:space="preserve"> National</w:t>
      </w:r>
      <w:r w:rsidR="005E22F1" w:rsidRPr="00537D19">
        <w:rPr>
          <w:rFonts w:cstheme="minorHAnsi"/>
          <w:i/>
          <w:iCs/>
        </w:rPr>
        <w:t xml:space="preserve"> Charter </w:t>
      </w:r>
      <w:r w:rsidR="00492C53">
        <w:rPr>
          <w:rFonts w:cstheme="minorHAnsi"/>
          <w:i/>
          <w:iCs/>
        </w:rPr>
        <w:t>for</w:t>
      </w:r>
      <w:r w:rsidR="005E22F1" w:rsidRPr="00537D19">
        <w:rPr>
          <w:rFonts w:cstheme="minorHAnsi"/>
          <w:i/>
          <w:iCs/>
        </w:rPr>
        <w:t xml:space="preserve"> Education and Training in 1999 as well as Strategic Vision</w:t>
      </w:r>
      <w:r w:rsidR="00492C53">
        <w:rPr>
          <w:rFonts w:cstheme="minorHAnsi"/>
          <w:i/>
          <w:iCs/>
        </w:rPr>
        <w:t xml:space="preserve"> for the reform 2015-2030.</w:t>
      </w:r>
    </w:p>
    <w:p w14:paraId="44AECD1C" w14:textId="66F83DF6" w:rsidR="00525FBA" w:rsidRPr="00537D19" w:rsidRDefault="00525FBA" w:rsidP="00537D19">
      <w:pPr>
        <w:pStyle w:val="Lijstalinea"/>
        <w:numPr>
          <w:ilvl w:val="0"/>
          <w:numId w:val="31"/>
        </w:numPr>
        <w:ind w:right="46"/>
        <w:jc w:val="both"/>
        <w:rPr>
          <w:rFonts w:cstheme="minorHAnsi"/>
          <w:i/>
          <w:iCs/>
        </w:rPr>
      </w:pPr>
      <w:r w:rsidRPr="00537D19">
        <w:rPr>
          <w:rFonts w:cstheme="minorHAnsi"/>
          <w:i/>
          <w:iCs/>
        </w:rPr>
        <w:t>Equal access to education of quality : Strategic Vision</w:t>
      </w:r>
      <w:r w:rsidR="00E947F9">
        <w:rPr>
          <w:rFonts w:cstheme="minorHAnsi"/>
          <w:i/>
          <w:iCs/>
        </w:rPr>
        <w:t xml:space="preserve"> for the Reform</w:t>
      </w:r>
    </w:p>
    <w:p w14:paraId="486227E0" w14:textId="462740A2" w:rsidR="00114FDF" w:rsidRDefault="00525FBA" w:rsidP="00525FBA">
      <w:pPr>
        <w:pStyle w:val="Lijstalinea"/>
        <w:numPr>
          <w:ilvl w:val="0"/>
          <w:numId w:val="30"/>
        </w:numPr>
        <w:spacing w:after="240" w:line="240" w:lineRule="auto"/>
        <w:rPr>
          <w:rFonts w:ascii="Calibri" w:eastAsia="Calibri" w:hAnsi="Calibri" w:cs="Calibri"/>
          <w:lang w:val="en-US"/>
        </w:rPr>
      </w:pPr>
      <w:r>
        <w:rPr>
          <w:rFonts w:ascii="Calibri" w:eastAsia="Calibri" w:hAnsi="Calibri" w:cs="Calibri"/>
          <w:lang w:val="en-US"/>
        </w:rPr>
        <w:t>Necessity to ensure access to technologies for all students</w:t>
      </w:r>
    </w:p>
    <w:p w14:paraId="0F4C0940" w14:textId="2C2552FC" w:rsidR="001D2D17" w:rsidRPr="001D2D17" w:rsidRDefault="001D2D17" w:rsidP="001D2D17">
      <w:pPr>
        <w:pStyle w:val="Lijstalinea"/>
        <w:numPr>
          <w:ilvl w:val="0"/>
          <w:numId w:val="30"/>
        </w:numPr>
        <w:spacing w:after="240" w:line="240" w:lineRule="auto"/>
        <w:rPr>
          <w:rFonts w:ascii="Calibri" w:eastAsia="Calibri" w:hAnsi="Calibri" w:cs="Calibri"/>
          <w:lang w:val="en-US"/>
        </w:rPr>
      </w:pPr>
      <w:r w:rsidRPr="001D2D17">
        <w:rPr>
          <w:rFonts w:ascii="Calibri" w:eastAsia="Calibri" w:hAnsi="Calibri" w:cs="Calibri"/>
          <w:lang w:val="en-US"/>
        </w:rPr>
        <w:t>The use of tech</w:t>
      </w:r>
      <w:r w:rsidR="00492C53">
        <w:rPr>
          <w:rFonts w:ascii="Calibri" w:eastAsia="Calibri" w:hAnsi="Calibri" w:cs="Calibri"/>
          <w:lang w:val="en-US"/>
        </w:rPr>
        <w:t>nology</w:t>
      </w:r>
      <w:r w:rsidRPr="001D2D17">
        <w:rPr>
          <w:rFonts w:ascii="Calibri" w:eastAsia="Calibri" w:hAnsi="Calibri" w:cs="Calibri"/>
          <w:lang w:val="en-US"/>
        </w:rPr>
        <w:t xml:space="preserve"> revealed </w:t>
      </w:r>
      <w:r w:rsidR="00492C53">
        <w:rPr>
          <w:rFonts w:ascii="Calibri" w:eastAsia="Calibri" w:hAnsi="Calibri" w:cs="Calibri"/>
          <w:lang w:val="en-US"/>
        </w:rPr>
        <w:t xml:space="preserve">some </w:t>
      </w:r>
      <w:r w:rsidRPr="001D2D17">
        <w:rPr>
          <w:rFonts w:ascii="Calibri" w:eastAsia="Calibri" w:hAnsi="Calibri" w:cs="Calibri"/>
          <w:lang w:val="en-US"/>
        </w:rPr>
        <w:t xml:space="preserve">inequalities </w:t>
      </w:r>
    </w:p>
    <w:p w14:paraId="236A589C" w14:textId="77777777" w:rsidR="00492C53" w:rsidRDefault="008B7429" w:rsidP="00537D19">
      <w:pPr>
        <w:pStyle w:val="Lijstalinea"/>
        <w:numPr>
          <w:ilvl w:val="0"/>
          <w:numId w:val="31"/>
        </w:numPr>
        <w:ind w:right="46"/>
        <w:jc w:val="both"/>
        <w:rPr>
          <w:rFonts w:cstheme="minorHAnsi"/>
          <w:i/>
          <w:iCs/>
        </w:rPr>
      </w:pPr>
      <w:r w:rsidRPr="00537D19">
        <w:rPr>
          <w:rFonts w:cstheme="minorHAnsi"/>
          <w:i/>
          <w:iCs/>
        </w:rPr>
        <w:t>P</w:t>
      </w:r>
      <w:r w:rsidR="00310050" w:rsidRPr="00537D19">
        <w:rPr>
          <w:rFonts w:cstheme="minorHAnsi"/>
          <w:i/>
          <w:iCs/>
        </w:rPr>
        <w:t>r</w:t>
      </w:r>
      <w:r w:rsidRPr="00537D19">
        <w:rPr>
          <w:rFonts w:cstheme="minorHAnsi"/>
          <w:i/>
          <w:iCs/>
        </w:rPr>
        <w:t>oblems getting the program completed through distance teaching only</w:t>
      </w:r>
      <w:r w:rsidR="008B0F10" w:rsidRPr="00537D19">
        <w:rPr>
          <w:rFonts w:cstheme="minorHAnsi"/>
          <w:i/>
          <w:iCs/>
        </w:rPr>
        <w:t xml:space="preserve"> </w:t>
      </w:r>
    </w:p>
    <w:p w14:paraId="7D11F4EB" w14:textId="1BB4E3CA" w:rsidR="001D2D17" w:rsidRPr="00537D19" w:rsidRDefault="001D2D17" w:rsidP="00537D19">
      <w:pPr>
        <w:pStyle w:val="Lijstalinea"/>
        <w:numPr>
          <w:ilvl w:val="0"/>
          <w:numId w:val="31"/>
        </w:numPr>
        <w:ind w:right="46"/>
        <w:jc w:val="both"/>
        <w:rPr>
          <w:rFonts w:cstheme="minorHAnsi"/>
          <w:i/>
          <w:iCs/>
        </w:rPr>
      </w:pPr>
      <w:r w:rsidRPr="00537D19">
        <w:rPr>
          <w:rFonts w:cstheme="minorHAnsi"/>
          <w:i/>
          <w:iCs/>
        </w:rPr>
        <w:t>Difficulty to evaluate how students went through their studying during lockdown.</w:t>
      </w:r>
    </w:p>
    <w:p w14:paraId="5E6683D6" w14:textId="77777777" w:rsidR="003E0C1D" w:rsidRPr="00537D19" w:rsidRDefault="003E0C1D" w:rsidP="00537D19">
      <w:pPr>
        <w:pStyle w:val="Lijstalinea"/>
        <w:numPr>
          <w:ilvl w:val="0"/>
          <w:numId w:val="31"/>
        </w:numPr>
        <w:ind w:right="46"/>
        <w:jc w:val="both"/>
        <w:rPr>
          <w:rFonts w:cstheme="minorHAnsi"/>
          <w:i/>
          <w:iCs/>
        </w:rPr>
      </w:pPr>
      <w:r w:rsidRPr="00537D19">
        <w:rPr>
          <w:rFonts w:cstheme="minorHAnsi"/>
          <w:i/>
          <w:iCs/>
        </w:rPr>
        <w:t>The need to adapt teaching and learning activities due to the different means in use</w:t>
      </w:r>
    </w:p>
    <w:p w14:paraId="730C5D73" w14:textId="2B470DE7" w:rsidR="00173377" w:rsidRPr="00492C53" w:rsidRDefault="00492C53" w:rsidP="003E0C1D">
      <w:pPr>
        <w:pStyle w:val="Lijstalinea"/>
        <w:numPr>
          <w:ilvl w:val="0"/>
          <w:numId w:val="28"/>
        </w:numPr>
        <w:spacing w:after="240" w:line="240" w:lineRule="auto"/>
        <w:rPr>
          <w:rFonts w:cstheme="minorHAnsi"/>
          <w:i/>
          <w:iCs/>
        </w:rPr>
      </w:pPr>
      <w:r w:rsidRPr="00492C53">
        <w:rPr>
          <w:rFonts w:cstheme="minorHAnsi"/>
          <w:i/>
          <w:iCs/>
        </w:rPr>
        <w:t>Necessity to develop d</w:t>
      </w:r>
      <w:r w:rsidR="00173377" w:rsidRPr="00492C53">
        <w:rPr>
          <w:rFonts w:cstheme="minorHAnsi"/>
          <w:i/>
          <w:iCs/>
        </w:rPr>
        <w:t xml:space="preserve">igital learning </w:t>
      </w:r>
      <w:r w:rsidRPr="00492C53">
        <w:rPr>
          <w:rFonts w:cstheme="minorHAnsi"/>
          <w:i/>
          <w:iCs/>
        </w:rPr>
        <w:t>for</w:t>
      </w:r>
      <w:r w:rsidR="00173377" w:rsidRPr="00492C53">
        <w:rPr>
          <w:rFonts w:cstheme="minorHAnsi"/>
          <w:i/>
          <w:iCs/>
        </w:rPr>
        <w:t xml:space="preserve"> teachers, pupils and parents</w:t>
      </w:r>
    </w:p>
    <w:p w14:paraId="720DBDCB" w14:textId="77777777" w:rsidR="00D477D2" w:rsidRPr="00357657" w:rsidRDefault="00D477D2" w:rsidP="00D477D2">
      <w:pPr>
        <w:spacing w:after="0" w:line="240" w:lineRule="auto"/>
        <w:rPr>
          <w:rFonts w:ascii="Calibri" w:eastAsia="Calibri" w:hAnsi="Calibri" w:cs="Calibri"/>
          <w:b/>
          <w:lang w:val="en-US"/>
        </w:rPr>
      </w:pPr>
      <w:r w:rsidRPr="00A831BF">
        <w:rPr>
          <w:rFonts w:ascii="Calibri" w:eastAsia="Calibri" w:hAnsi="Calibri" w:cs="Calibri"/>
          <w:b/>
          <w:lang w:val="en-US"/>
        </w:rPr>
        <w:t>What was the role played by distance learning? Blended learning? What are the lessons learned by these innovations?</w:t>
      </w:r>
      <w:r w:rsidRPr="00357657">
        <w:rPr>
          <w:rFonts w:ascii="Calibri" w:eastAsia="Calibri" w:hAnsi="Calibri" w:cs="Calibri"/>
          <w:b/>
          <w:lang w:val="en-US"/>
        </w:rPr>
        <w:t xml:space="preserve"> </w:t>
      </w:r>
    </w:p>
    <w:p w14:paraId="5197DE68" w14:textId="77777777" w:rsidR="00D477D2" w:rsidRPr="00D477D2" w:rsidRDefault="00D477D2" w:rsidP="00D477D2">
      <w:pPr>
        <w:spacing w:after="102"/>
        <w:jc w:val="both"/>
        <w:rPr>
          <w:rFonts w:cstheme="minorHAnsi"/>
          <w:lang w:val="en-US"/>
        </w:rPr>
      </w:pPr>
    </w:p>
    <w:p w14:paraId="24996B16" w14:textId="77777777" w:rsidR="002E1E3D" w:rsidRDefault="002E1E3D" w:rsidP="00A831BF">
      <w:pPr>
        <w:pStyle w:val="Lijstalinea"/>
        <w:numPr>
          <w:ilvl w:val="0"/>
          <w:numId w:val="29"/>
        </w:numPr>
        <w:spacing w:after="102"/>
        <w:jc w:val="both"/>
        <w:rPr>
          <w:rFonts w:cstheme="minorHAnsi"/>
        </w:rPr>
      </w:pPr>
      <w:r>
        <w:rPr>
          <w:rFonts w:cstheme="minorHAnsi"/>
        </w:rPr>
        <w:t>Some shortcomings in distance learning</w:t>
      </w:r>
    </w:p>
    <w:p w14:paraId="3E561597" w14:textId="77777777" w:rsidR="002E1E3D" w:rsidRDefault="002E1E3D" w:rsidP="00A831BF">
      <w:pPr>
        <w:pStyle w:val="Lijstalinea"/>
        <w:numPr>
          <w:ilvl w:val="0"/>
          <w:numId w:val="29"/>
        </w:numPr>
        <w:spacing w:after="102"/>
        <w:jc w:val="both"/>
        <w:rPr>
          <w:rFonts w:cstheme="minorHAnsi"/>
        </w:rPr>
      </w:pPr>
      <w:r>
        <w:rPr>
          <w:rFonts w:cstheme="minorHAnsi"/>
        </w:rPr>
        <w:t>Primary school: student need someone to help them with studying</w:t>
      </w:r>
    </w:p>
    <w:p w14:paraId="20845BEF" w14:textId="0A5ECD73" w:rsidR="002E1E3D" w:rsidRDefault="002E1E3D" w:rsidP="00A831BF">
      <w:pPr>
        <w:pStyle w:val="Lijstalinea"/>
        <w:numPr>
          <w:ilvl w:val="0"/>
          <w:numId w:val="29"/>
        </w:numPr>
        <w:spacing w:after="102"/>
        <w:jc w:val="both"/>
        <w:rPr>
          <w:rFonts w:cstheme="minorHAnsi"/>
        </w:rPr>
      </w:pPr>
      <w:r>
        <w:rPr>
          <w:rFonts w:cstheme="minorHAnsi"/>
        </w:rPr>
        <w:t>Not all parents are able to follow-up</w:t>
      </w:r>
    </w:p>
    <w:p w14:paraId="7CC7E54E" w14:textId="77777777" w:rsidR="005E5806" w:rsidRPr="00537D19" w:rsidRDefault="005E5806" w:rsidP="005E5806">
      <w:pPr>
        <w:pStyle w:val="Lijstalinea"/>
        <w:numPr>
          <w:ilvl w:val="0"/>
          <w:numId w:val="29"/>
        </w:numPr>
        <w:ind w:right="46"/>
        <w:jc w:val="both"/>
        <w:rPr>
          <w:rFonts w:cstheme="minorHAnsi"/>
          <w:i/>
          <w:iCs/>
        </w:rPr>
      </w:pPr>
      <w:r>
        <w:rPr>
          <w:rFonts w:cstheme="minorHAnsi"/>
          <w:i/>
          <w:iCs/>
        </w:rPr>
        <w:t xml:space="preserve">The </w:t>
      </w:r>
      <w:r w:rsidRPr="00537D19">
        <w:rPr>
          <w:rFonts w:cstheme="minorHAnsi"/>
          <w:i/>
          <w:iCs/>
        </w:rPr>
        <w:t>unreplaceable role of the teacher and human interaction in education, especially in primary and secondary education).</w:t>
      </w:r>
    </w:p>
    <w:p w14:paraId="70C96433" w14:textId="3F72571A" w:rsidR="006F3F87" w:rsidRDefault="006F3F87" w:rsidP="00A831BF">
      <w:pPr>
        <w:pStyle w:val="Lijstalinea"/>
        <w:numPr>
          <w:ilvl w:val="0"/>
          <w:numId w:val="29"/>
        </w:numPr>
        <w:spacing w:after="102"/>
        <w:jc w:val="both"/>
        <w:rPr>
          <w:rFonts w:cstheme="minorHAnsi"/>
        </w:rPr>
      </w:pPr>
      <w:r>
        <w:rPr>
          <w:rFonts w:cstheme="minorHAnsi"/>
          <w:lang w:val="en-US"/>
        </w:rPr>
        <w:t xml:space="preserve">Blended learning will be applied in some schools </w:t>
      </w:r>
    </w:p>
    <w:p w14:paraId="0D419217" w14:textId="58813B36" w:rsidR="00173377" w:rsidRPr="0004751D" w:rsidRDefault="00173377" w:rsidP="00A831BF">
      <w:pPr>
        <w:pStyle w:val="Lijstalinea"/>
        <w:numPr>
          <w:ilvl w:val="0"/>
          <w:numId w:val="29"/>
        </w:numPr>
        <w:spacing w:after="102"/>
        <w:jc w:val="both"/>
        <w:rPr>
          <w:rFonts w:cstheme="minorHAnsi"/>
        </w:rPr>
      </w:pPr>
      <w:r w:rsidRPr="0004751D">
        <w:rPr>
          <w:rFonts w:cstheme="minorHAnsi"/>
        </w:rPr>
        <w:t>Keep the conne</w:t>
      </w:r>
      <w:r w:rsidR="004F1640" w:rsidRPr="0004751D">
        <w:rPr>
          <w:rFonts w:cstheme="minorHAnsi"/>
        </w:rPr>
        <w:t>c</w:t>
      </w:r>
      <w:r w:rsidRPr="0004751D">
        <w:rPr>
          <w:rFonts w:cstheme="minorHAnsi"/>
        </w:rPr>
        <w:t>tion between pupils and schools</w:t>
      </w:r>
    </w:p>
    <w:p w14:paraId="28CBE6D5" w14:textId="77777777" w:rsidR="009D5B5C" w:rsidRPr="009D5B5C" w:rsidRDefault="009D5B5C" w:rsidP="009D5B5C">
      <w:pPr>
        <w:spacing w:after="102"/>
        <w:jc w:val="both"/>
        <w:rPr>
          <w:rFonts w:cstheme="minorHAnsi"/>
        </w:rPr>
      </w:pPr>
    </w:p>
    <w:p w14:paraId="75305203" w14:textId="584A1082" w:rsidR="008E025B" w:rsidRPr="008E025B" w:rsidRDefault="008E025B" w:rsidP="008E025B">
      <w:pPr>
        <w:pStyle w:val="Lijstalinea"/>
        <w:numPr>
          <w:ilvl w:val="0"/>
          <w:numId w:val="5"/>
        </w:numPr>
        <w:spacing w:after="102"/>
        <w:jc w:val="both"/>
        <w:rPr>
          <w:rFonts w:eastAsia="Calibri" w:cstheme="minorHAnsi"/>
          <w:b/>
          <w:lang w:val="en-GB"/>
        </w:rPr>
      </w:pPr>
      <w:r w:rsidRPr="008E025B">
        <w:rPr>
          <w:rFonts w:eastAsia="Calibri" w:cstheme="minorHAnsi"/>
          <w:b/>
          <w:lang w:val="en-GB"/>
        </w:rPr>
        <w:t xml:space="preserve">Positions and recommendations of education councils </w:t>
      </w:r>
      <w:r w:rsidR="005C53C0">
        <w:rPr>
          <w:rFonts w:eastAsia="Calibri" w:cstheme="minorHAnsi"/>
          <w:b/>
          <w:lang w:val="en-GB"/>
        </w:rPr>
        <w:t>(Moroccan council)</w:t>
      </w:r>
    </w:p>
    <w:p w14:paraId="59C730C7" w14:textId="77777777" w:rsidR="008E025B" w:rsidRPr="008E025B" w:rsidRDefault="008E025B" w:rsidP="008E025B">
      <w:pPr>
        <w:pStyle w:val="Lijstalinea"/>
        <w:numPr>
          <w:ilvl w:val="0"/>
          <w:numId w:val="7"/>
        </w:numPr>
        <w:spacing w:after="102"/>
        <w:jc w:val="both"/>
        <w:rPr>
          <w:rFonts w:eastAsia="Calibri" w:cstheme="minorHAnsi"/>
          <w:lang w:val="en-US"/>
        </w:rPr>
      </w:pPr>
      <w:r w:rsidRPr="008E025B">
        <w:rPr>
          <w:rFonts w:eastAsia="Calibri" w:cstheme="minorHAnsi"/>
          <w:lang w:val="en-US"/>
        </w:rPr>
        <w:t>Did your Council release recommendations on education in pandemic times? Or are recommendations planned? In progress?</w:t>
      </w:r>
    </w:p>
    <w:p w14:paraId="49A72D84" w14:textId="77777777" w:rsidR="008E025B" w:rsidRPr="008E025B" w:rsidRDefault="008E025B" w:rsidP="008E025B">
      <w:pPr>
        <w:pStyle w:val="Lijstalinea"/>
        <w:numPr>
          <w:ilvl w:val="0"/>
          <w:numId w:val="7"/>
        </w:numPr>
        <w:spacing w:after="102"/>
        <w:jc w:val="both"/>
        <w:rPr>
          <w:rFonts w:eastAsia="Calibri" w:cstheme="minorHAnsi"/>
          <w:lang w:val="en-US"/>
        </w:rPr>
      </w:pPr>
      <w:r w:rsidRPr="008E025B">
        <w:rPr>
          <w:rFonts w:eastAsia="Calibri" w:cstheme="minorHAnsi"/>
          <w:lang w:val="en-US"/>
        </w:rPr>
        <w:t>What is the main focus of those recommendations?</w:t>
      </w:r>
    </w:p>
    <w:p w14:paraId="2D89F805" w14:textId="77777777" w:rsidR="008E025B" w:rsidRPr="008E025B" w:rsidRDefault="008E025B" w:rsidP="008E025B">
      <w:pPr>
        <w:pStyle w:val="Lijstalinea"/>
        <w:numPr>
          <w:ilvl w:val="0"/>
          <w:numId w:val="7"/>
        </w:numPr>
        <w:spacing w:after="102"/>
        <w:jc w:val="both"/>
        <w:rPr>
          <w:rFonts w:eastAsia="Calibri" w:cstheme="minorHAnsi"/>
          <w:lang w:val="en-US"/>
        </w:rPr>
      </w:pPr>
      <w:r w:rsidRPr="008E025B">
        <w:rPr>
          <w:rFonts w:eastAsia="Calibri" w:cstheme="minorHAnsi"/>
          <w:lang w:val="en-US"/>
        </w:rPr>
        <w:t xml:space="preserve">What are the most relevant recommendations produced by your Education Council? </w:t>
      </w:r>
    </w:p>
    <w:p w14:paraId="20FCB435" w14:textId="07149811" w:rsidR="008E025B" w:rsidRDefault="001A53C9" w:rsidP="001A53C9">
      <w:pPr>
        <w:spacing w:after="102"/>
        <w:jc w:val="both"/>
        <w:rPr>
          <w:rFonts w:eastAsia="Calibri" w:cstheme="minorHAnsi"/>
          <w:lang w:val="en-US"/>
        </w:rPr>
      </w:pPr>
      <w:r>
        <w:rPr>
          <w:rFonts w:eastAsia="Calibri" w:cstheme="minorHAnsi"/>
          <w:lang w:val="en-US"/>
        </w:rPr>
        <w:t xml:space="preserve">The council is undertaking in collaboration with UNICEF an evaluation of the impact of distance learning on education. </w:t>
      </w:r>
      <w:r w:rsidR="005C53C0">
        <w:rPr>
          <w:rFonts w:eastAsia="Calibri" w:cstheme="minorHAnsi"/>
          <w:lang w:val="en-US"/>
        </w:rPr>
        <w:t xml:space="preserve"> The report is planned to be issued in the coming months. </w:t>
      </w:r>
    </w:p>
    <w:p w14:paraId="1464589C" w14:textId="44C318FA" w:rsidR="001A53C9" w:rsidRPr="001A53C9" w:rsidRDefault="001A53C9" w:rsidP="001A53C9">
      <w:pPr>
        <w:spacing w:after="102"/>
        <w:jc w:val="both"/>
        <w:rPr>
          <w:rFonts w:eastAsia="Calibri" w:cstheme="minorHAnsi"/>
          <w:lang w:val="en-US"/>
        </w:rPr>
      </w:pPr>
      <w:r>
        <w:rPr>
          <w:rFonts w:eastAsia="Calibri" w:cstheme="minorHAnsi"/>
          <w:lang w:val="en-US"/>
        </w:rPr>
        <w:t xml:space="preserve">The objective of the evaluation </w:t>
      </w:r>
      <w:r w:rsidR="005C53C0">
        <w:rPr>
          <w:rFonts w:eastAsia="Calibri" w:cstheme="minorHAnsi"/>
          <w:lang w:val="en-US"/>
        </w:rPr>
        <w:t xml:space="preserve">of the Council </w:t>
      </w:r>
      <w:r>
        <w:rPr>
          <w:rFonts w:eastAsia="Calibri" w:cstheme="minorHAnsi"/>
          <w:lang w:val="en-US"/>
        </w:rPr>
        <w:t xml:space="preserve">is to provide de ministry of education with recommendations for improvement of distant leaning and to draw perspectives for setting up an hybrid model of education to meet the situations of crisis.  </w:t>
      </w:r>
    </w:p>
    <w:sectPr w:rsidR="001A53C9" w:rsidRPr="001A53C9">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B7C66" w14:textId="77777777" w:rsidR="009D5F41" w:rsidRDefault="009D5F41" w:rsidP="00926D8B">
      <w:pPr>
        <w:spacing w:after="0" w:line="240" w:lineRule="auto"/>
      </w:pPr>
      <w:r>
        <w:separator/>
      </w:r>
    </w:p>
  </w:endnote>
  <w:endnote w:type="continuationSeparator" w:id="0">
    <w:p w14:paraId="2B7BF1B2" w14:textId="77777777" w:rsidR="009D5F41" w:rsidRDefault="009D5F41" w:rsidP="00926D8B">
      <w:pPr>
        <w:spacing w:after="0" w:line="240" w:lineRule="auto"/>
      </w:pPr>
      <w:r>
        <w:continuationSeparator/>
      </w:r>
    </w:p>
  </w:endnote>
  <w:endnote w:type="continuationNotice" w:id="1">
    <w:p w14:paraId="4863E724" w14:textId="77777777" w:rsidR="009D5F41" w:rsidRDefault="009D5F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7292210"/>
      <w:docPartObj>
        <w:docPartGallery w:val="Page Numbers (Bottom of Page)"/>
        <w:docPartUnique/>
      </w:docPartObj>
    </w:sdtPr>
    <w:sdtEndPr/>
    <w:sdtContent>
      <w:p w14:paraId="368723F7" w14:textId="1256355D" w:rsidR="00310050" w:rsidRDefault="00310050">
        <w:pPr>
          <w:pStyle w:val="Voettekst"/>
          <w:jc w:val="center"/>
        </w:pPr>
        <w:r>
          <w:fldChar w:fldCharType="begin"/>
        </w:r>
        <w:r>
          <w:instrText>PAGE   \* MERGEFORMAT</w:instrText>
        </w:r>
        <w:r>
          <w:fldChar w:fldCharType="separate"/>
        </w:r>
        <w:r>
          <w:rPr>
            <w:lang w:val="fr-FR"/>
          </w:rPr>
          <w:t>2</w:t>
        </w:r>
        <w:r>
          <w:fldChar w:fldCharType="end"/>
        </w:r>
      </w:p>
    </w:sdtContent>
  </w:sdt>
  <w:p w14:paraId="58AA0DF9" w14:textId="77777777" w:rsidR="00310050" w:rsidRDefault="0031005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93BCA" w14:textId="77777777" w:rsidR="009D5F41" w:rsidRDefault="009D5F41" w:rsidP="00926D8B">
      <w:pPr>
        <w:spacing w:after="0" w:line="240" w:lineRule="auto"/>
      </w:pPr>
      <w:r>
        <w:separator/>
      </w:r>
    </w:p>
  </w:footnote>
  <w:footnote w:type="continuationSeparator" w:id="0">
    <w:p w14:paraId="49BAD6A7" w14:textId="77777777" w:rsidR="009D5F41" w:rsidRDefault="009D5F41" w:rsidP="00926D8B">
      <w:pPr>
        <w:spacing w:after="0" w:line="240" w:lineRule="auto"/>
      </w:pPr>
      <w:r>
        <w:continuationSeparator/>
      </w:r>
    </w:p>
  </w:footnote>
  <w:footnote w:type="continuationNotice" w:id="1">
    <w:p w14:paraId="129F4C40" w14:textId="77777777" w:rsidR="009D5F41" w:rsidRDefault="009D5F4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60EB5"/>
    <w:multiLevelType w:val="hybridMultilevel"/>
    <w:tmpl w:val="BB727DC0"/>
    <w:lvl w:ilvl="0" w:tplc="B9EAB838">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3A9C96">
      <w:start w:val="1"/>
      <w:numFmt w:val="bullet"/>
      <w:lvlText w:val="•"/>
      <w:lvlJc w:val="left"/>
      <w:pPr>
        <w:ind w:left="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40D5AE">
      <w:start w:val="1"/>
      <w:numFmt w:val="bullet"/>
      <w:lvlText w:val="▪"/>
      <w:lvlJc w:val="left"/>
      <w:pPr>
        <w:ind w:left="14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F6953E">
      <w:start w:val="1"/>
      <w:numFmt w:val="bullet"/>
      <w:lvlText w:val="•"/>
      <w:lvlJc w:val="left"/>
      <w:pPr>
        <w:ind w:left="22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549734">
      <w:start w:val="1"/>
      <w:numFmt w:val="bullet"/>
      <w:lvlText w:val="o"/>
      <w:lvlJc w:val="left"/>
      <w:pPr>
        <w:ind w:left="29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9085E6">
      <w:start w:val="1"/>
      <w:numFmt w:val="bullet"/>
      <w:lvlText w:val="▪"/>
      <w:lvlJc w:val="left"/>
      <w:pPr>
        <w:ind w:left="36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3E0EC6">
      <w:start w:val="1"/>
      <w:numFmt w:val="bullet"/>
      <w:lvlText w:val="•"/>
      <w:lvlJc w:val="left"/>
      <w:pPr>
        <w:ind w:left="43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F4F59E">
      <w:start w:val="1"/>
      <w:numFmt w:val="bullet"/>
      <w:lvlText w:val="o"/>
      <w:lvlJc w:val="left"/>
      <w:pPr>
        <w:ind w:left="50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966224">
      <w:start w:val="1"/>
      <w:numFmt w:val="bullet"/>
      <w:lvlText w:val="▪"/>
      <w:lvlJc w:val="left"/>
      <w:pPr>
        <w:ind w:left="5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010D61"/>
    <w:multiLevelType w:val="hybridMultilevel"/>
    <w:tmpl w:val="D74C0C54"/>
    <w:lvl w:ilvl="0" w:tplc="592EB1A0">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14AE02">
      <w:start w:val="1"/>
      <w:numFmt w:val="bullet"/>
      <w:lvlText w:val="o"/>
      <w:lvlJc w:val="left"/>
      <w:pPr>
        <w:ind w:left="1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F20986">
      <w:start w:val="1"/>
      <w:numFmt w:val="bullet"/>
      <w:lvlText w:val="▪"/>
      <w:lvlJc w:val="left"/>
      <w:pPr>
        <w:ind w:left="1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527C4C">
      <w:start w:val="1"/>
      <w:numFmt w:val="bullet"/>
      <w:lvlText w:val="•"/>
      <w:lvlJc w:val="left"/>
      <w:pPr>
        <w:ind w:left="2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F8AB7E">
      <w:start w:val="1"/>
      <w:numFmt w:val="bullet"/>
      <w:lvlText w:val="o"/>
      <w:lvlJc w:val="left"/>
      <w:pPr>
        <w:ind w:left="3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82A946">
      <w:start w:val="1"/>
      <w:numFmt w:val="bullet"/>
      <w:lvlText w:val="▪"/>
      <w:lvlJc w:val="left"/>
      <w:pPr>
        <w:ind w:left="40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8202B8">
      <w:start w:val="1"/>
      <w:numFmt w:val="bullet"/>
      <w:lvlText w:val="•"/>
      <w:lvlJc w:val="left"/>
      <w:pPr>
        <w:ind w:left="47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34A7D0">
      <w:start w:val="1"/>
      <w:numFmt w:val="bullet"/>
      <w:lvlText w:val="o"/>
      <w:lvlJc w:val="left"/>
      <w:pPr>
        <w:ind w:left="5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84B5A8">
      <w:start w:val="1"/>
      <w:numFmt w:val="bullet"/>
      <w:lvlText w:val="▪"/>
      <w:lvlJc w:val="left"/>
      <w:pPr>
        <w:ind w:left="6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B020114"/>
    <w:multiLevelType w:val="hybridMultilevel"/>
    <w:tmpl w:val="2ED2A12E"/>
    <w:lvl w:ilvl="0" w:tplc="D876E1FA">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EA05BE">
      <w:start w:val="1"/>
      <w:numFmt w:val="bullet"/>
      <w:lvlText w:val="o"/>
      <w:lvlJc w:val="left"/>
      <w:pPr>
        <w:ind w:left="1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2AD398">
      <w:start w:val="1"/>
      <w:numFmt w:val="bullet"/>
      <w:lvlText w:val="▪"/>
      <w:lvlJc w:val="left"/>
      <w:pPr>
        <w:ind w:left="1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08B2AE">
      <w:start w:val="1"/>
      <w:numFmt w:val="bullet"/>
      <w:lvlText w:val="•"/>
      <w:lvlJc w:val="left"/>
      <w:pPr>
        <w:ind w:left="2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2ECD8C">
      <w:start w:val="1"/>
      <w:numFmt w:val="bullet"/>
      <w:lvlText w:val="o"/>
      <w:lvlJc w:val="left"/>
      <w:pPr>
        <w:ind w:left="3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724058">
      <w:start w:val="1"/>
      <w:numFmt w:val="bullet"/>
      <w:lvlText w:val="▪"/>
      <w:lvlJc w:val="left"/>
      <w:pPr>
        <w:ind w:left="40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5688CA">
      <w:start w:val="1"/>
      <w:numFmt w:val="bullet"/>
      <w:lvlText w:val="•"/>
      <w:lvlJc w:val="left"/>
      <w:pPr>
        <w:ind w:left="47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5C363C">
      <w:start w:val="1"/>
      <w:numFmt w:val="bullet"/>
      <w:lvlText w:val="o"/>
      <w:lvlJc w:val="left"/>
      <w:pPr>
        <w:ind w:left="5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522A54">
      <w:start w:val="1"/>
      <w:numFmt w:val="bullet"/>
      <w:lvlText w:val="▪"/>
      <w:lvlJc w:val="left"/>
      <w:pPr>
        <w:ind w:left="6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C4F53E1"/>
    <w:multiLevelType w:val="hybridMultilevel"/>
    <w:tmpl w:val="D09812C4"/>
    <w:lvl w:ilvl="0" w:tplc="08160001">
      <w:start w:val="1"/>
      <w:numFmt w:val="bullet"/>
      <w:lvlText w:val=""/>
      <w:lvlJc w:val="left"/>
      <w:pPr>
        <w:ind w:left="1211"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130F4FDB"/>
    <w:multiLevelType w:val="hybridMultilevel"/>
    <w:tmpl w:val="993ACD1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175A1469"/>
    <w:multiLevelType w:val="multilevel"/>
    <w:tmpl w:val="FE1050CE"/>
    <w:lvl w:ilvl="0">
      <w:start w:val="1"/>
      <w:numFmt w:val="upperLetter"/>
      <w:lvlText w:val="%1."/>
      <w:lvlJc w:val="left"/>
      <w:pPr>
        <w:ind w:left="360" w:hanging="360"/>
      </w:pPr>
      <w:rPr>
        <w:rFonts w:ascii="Verdana" w:eastAsia="Times New Roman" w:hAnsi="Verdana"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83617B8"/>
    <w:multiLevelType w:val="hybridMultilevel"/>
    <w:tmpl w:val="5F361154"/>
    <w:lvl w:ilvl="0" w:tplc="D6F03B72">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203E1171"/>
    <w:multiLevelType w:val="hybridMultilevel"/>
    <w:tmpl w:val="A1AE4370"/>
    <w:lvl w:ilvl="0" w:tplc="680C1EA8">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8" w15:restartNumberingAfterBreak="0">
    <w:nsid w:val="26A00A79"/>
    <w:multiLevelType w:val="hybridMultilevel"/>
    <w:tmpl w:val="1B5ACB4A"/>
    <w:lvl w:ilvl="0" w:tplc="765C2CB0">
      <w:start w:val="1"/>
      <w:numFmt w:val="lowerRoman"/>
      <w:lvlText w:val="%1."/>
      <w:lvlJc w:val="right"/>
      <w:pPr>
        <w:ind w:left="720" w:hanging="360"/>
      </w:pPr>
      <w:rPr>
        <w:b w:val="0"/>
        <w:bCs/>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84C2478"/>
    <w:multiLevelType w:val="hybridMultilevel"/>
    <w:tmpl w:val="7A7A3688"/>
    <w:lvl w:ilvl="0" w:tplc="4EAED226">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EEA426">
      <w:start w:val="1"/>
      <w:numFmt w:val="bullet"/>
      <w:lvlText w:val="o"/>
      <w:lvlJc w:val="left"/>
      <w:pPr>
        <w:ind w:left="1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360B14">
      <w:start w:val="1"/>
      <w:numFmt w:val="bullet"/>
      <w:lvlText w:val="▪"/>
      <w:lvlJc w:val="left"/>
      <w:pPr>
        <w:ind w:left="1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A83D0E">
      <w:start w:val="1"/>
      <w:numFmt w:val="bullet"/>
      <w:lvlText w:val="•"/>
      <w:lvlJc w:val="left"/>
      <w:pPr>
        <w:ind w:left="2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4899BE">
      <w:start w:val="1"/>
      <w:numFmt w:val="bullet"/>
      <w:lvlText w:val="o"/>
      <w:lvlJc w:val="left"/>
      <w:pPr>
        <w:ind w:left="3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5E7528">
      <w:start w:val="1"/>
      <w:numFmt w:val="bullet"/>
      <w:lvlText w:val="▪"/>
      <w:lvlJc w:val="left"/>
      <w:pPr>
        <w:ind w:left="40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60BF26">
      <w:start w:val="1"/>
      <w:numFmt w:val="bullet"/>
      <w:lvlText w:val="•"/>
      <w:lvlJc w:val="left"/>
      <w:pPr>
        <w:ind w:left="47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726EEA">
      <w:start w:val="1"/>
      <w:numFmt w:val="bullet"/>
      <w:lvlText w:val="o"/>
      <w:lvlJc w:val="left"/>
      <w:pPr>
        <w:ind w:left="5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FC81F6">
      <w:start w:val="1"/>
      <w:numFmt w:val="bullet"/>
      <w:lvlText w:val="▪"/>
      <w:lvlJc w:val="left"/>
      <w:pPr>
        <w:ind w:left="6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A275F0F"/>
    <w:multiLevelType w:val="hybridMultilevel"/>
    <w:tmpl w:val="18B2B71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2AD97300"/>
    <w:multiLevelType w:val="hybridMultilevel"/>
    <w:tmpl w:val="0C90638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2D9D24A6"/>
    <w:multiLevelType w:val="hybridMultilevel"/>
    <w:tmpl w:val="3C1439E8"/>
    <w:lvl w:ilvl="0" w:tplc="EEA255AC">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122304">
      <w:start w:val="1"/>
      <w:numFmt w:val="bullet"/>
      <w:lvlText w:val="o"/>
      <w:lvlJc w:val="left"/>
      <w:pPr>
        <w:ind w:left="1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E4C91C">
      <w:start w:val="1"/>
      <w:numFmt w:val="bullet"/>
      <w:lvlText w:val="▪"/>
      <w:lvlJc w:val="left"/>
      <w:pPr>
        <w:ind w:left="1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A2DE12">
      <w:start w:val="1"/>
      <w:numFmt w:val="bullet"/>
      <w:lvlText w:val="•"/>
      <w:lvlJc w:val="left"/>
      <w:pPr>
        <w:ind w:left="2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FE8A40">
      <w:start w:val="1"/>
      <w:numFmt w:val="bullet"/>
      <w:lvlText w:val="o"/>
      <w:lvlJc w:val="left"/>
      <w:pPr>
        <w:ind w:left="3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7E5F76">
      <w:start w:val="1"/>
      <w:numFmt w:val="bullet"/>
      <w:lvlText w:val="▪"/>
      <w:lvlJc w:val="left"/>
      <w:pPr>
        <w:ind w:left="40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F2EA8A">
      <w:start w:val="1"/>
      <w:numFmt w:val="bullet"/>
      <w:lvlText w:val="•"/>
      <w:lvlJc w:val="left"/>
      <w:pPr>
        <w:ind w:left="47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6251F6">
      <w:start w:val="1"/>
      <w:numFmt w:val="bullet"/>
      <w:lvlText w:val="o"/>
      <w:lvlJc w:val="left"/>
      <w:pPr>
        <w:ind w:left="5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C8177C">
      <w:start w:val="1"/>
      <w:numFmt w:val="bullet"/>
      <w:lvlText w:val="▪"/>
      <w:lvlJc w:val="left"/>
      <w:pPr>
        <w:ind w:left="6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F7B2D47"/>
    <w:multiLevelType w:val="hybridMultilevel"/>
    <w:tmpl w:val="506E0C52"/>
    <w:lvl w:ilvl="0" w:tplc="8BE41378">
      <w:numFmt w:val="bullet"/>
      <w:lvlText w:val=""/>
      <w:lvlJc w:val="left"/>
      <w:pPr>
        <w:ind w:left="1080" w:hanging="360"/>
      </w:pPr>
      <w:rPr>
        <w:rFonts w:ascii="Wingdings" w:eastAsiaTheme="minorHAnsi" w:hAnsi="Wingdings"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3CDC7722"/>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CF07622"/>
    <w:multiLevelType w:val="hybridMultilevel"/>
    <w:tmpl w:val="A4ACE908"/>
    <w:lvl w:ilvl="0" w:tplc="A00455FE">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54A190">
      <w:start w:val="1"/>
      <w:numFmt w:val="bullet"/>
      <w:lvlText w:val="o"/>
      <w:lvlJc w:val="left"/>
      <w:pPr>
        <w:ind w:left="1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BC5590">
      <w:start w:val="1"/>
      <w:numFmt w:val="bullet"/>
      <w:lvlText w:val="▪"/>
      <w:lvlJc w:val="left"/>
      <w:pPr>
        <w:ind w:left="1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7C47D2">
      <w:start w:val="1"/>
      <w:numFmt w:val="bullet"/>
      <w:lvlText w:val="•"/>
      <w:lvlJc w:val="left"/>
      <w:pPr>
        <w:ind w:left="2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5AC70E">
      <w:start w:val="1"/>
      <w:numFmt w:val="bullet"/>
      <w:lvlText w:val="o"/>
      <w:lvlJc w:val="left"/>
      <w:pPr>
        <w:ind w:left="3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02EABC">
      <w:start w:val="1"/>
      <w:numFmt w:val="bullet"/>
      <w:lvlText w:val="▪"/>
      <w:lvlJc w:val="left"/>
      <w:pPr>
        <w:ind w:left="40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D238AC">
      <w:start w:val="1"/>
      <w:numFmt w:val="bullet"/>
      <w:lvlText w:val="•"/>
      <w:lvlJc w:val="left"/>
      <w:pPr>
        <w:ind w:left="47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94705E">
      <w:start w:val="1"/>
      <w:numFmt w:val="bullet"/>
      <w:lvlText w:val="o"/>
      <w:lvlJc w:val="left"/>
      <w:pPr>
        <w:ind w:left="5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06A874">
      <w:start w:val="1"/>
      <w:numFmt w:val="bullet"/>
      <w:lvlText w:val="▪"/>
      <w:lvlJc w:val="left"/>
      <w:pPr>
        <w:ind w:left="6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D0237AF"/>
    <w:multiLevelType w:val="hybridMultilevel"/>
    <w:tmpl w:val="C75A6AE8"/>
    <w:lvl w:ilvl="0" w:tplc="E5D0FB6A">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D0D368">
      <w:start w:val="1"/>
      <w:numFmt w:val="bullet"/>
      <w:lvlText w:val="o"/>
      <w:lvlJc w:val="left"/>
      <w:pPr>
        <w:ind w:left="1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D69A3A">
      <w:start w:val="1"/>
      <w:numFmt w:val="bullet"/>
      <w:lvlText w:val="▪"/>
      <w:lvlJc w:val="left"/>
      <w:pPr>
        <w:ind w:left="1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50D62C">
      <w:start w:val="1"/>
      <w:numFmt w:val="bullet"/>
      <w:lvlText w:val="•"/>
      <w:lvlJc w:val="left"/>
      <w:pPr>
        <w:ind w:left="2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98FBCC">
      <w:start w:val="1"/>
      <w:numFmt w:val="bullet"/>
      <w:lvlText w:val="o"/>
      <w:lvlJc w:val="left"/>
      <w:pPr>
        <w:ind w:left="3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42EE0A">
      <w:start w:val="1"/>
      <w:numFmt w:val="bullet"/>
      <w:lvlText w:val="▪"/>
      <w:lvlJc w:val="left"/>
      <w:pPr>
        <w:ind w:left="40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B40582">
      <w:start w:val="1"/>
      <w:numFmt w:val="bullet"/>
      <w:lvlText w:val="•"/>
      <w:lvlJc w:val="left"/>
      <w:pPr>
        <w:ind w:left="47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8862E4">
      <w:start w:val="1"/>
      <w:numFmt w:val="bullet"/>
      <w:lvlText w:val="o"/>
      <w:lvlJc w:val="left"/>
      <w:pPr>
        <w:ind w:left="5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0CC852">
      <w:start w:val="1"/>
      <w:numFmt w:val="bullet"/>
      <w:lvlText w:val="▪"/>
      <w:lvlJc w:val="left"/>
      <w:pPr>
        <w:ind w:left="6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EB85D9A"/>
    <w:multiLevelType w:val="hybridMultilevel"/>
    <w:tmpl w:val="A9A481BA"/>
    <w:lvl w:ilvl="0" w:tplc="203264D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FA9719F"/>
    <w:multiLevelType w:val="hybridMultilevel"/>
    <w:tmpl w:val="2DCC3280"/>
    <w:lvl w:ilvl="0" w:tplc="5E7E7CAA">
      <w:start w:val="3"/>
      <w:numFmt w:val="bullet"/>
      <w:lvlText w:val="-"/>
      <w:lvlJc w:val="left"/>
      <w:pPr>
        <w:ind w:left="1068" w:hanging="360"/>
      </w:pPr>
      <w:rPr>
        <w:rFonts w:ascii="Calibri" w:eastAsia="Calibri" w:hAnsi="Calibri" w:cs="Calibri"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19" w15:restartNumberingAfterBreak="0">
    <w:nsid w:val="42C24F79"/>
    <w:multiLevelType w:val="hybridMultilevel"/>
    <w:tmpl w:val="28F0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7A3444"/>
    <w:multiLevelType w:val="hybridMultilevel"/>
    <w:tmpl w:val="91944E2C"/>
    <w:lvl w:ilvl="0" w:tplc="46F829B4">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7C32F8">
      <w:start w:val="1"/>
      <w:numFmt w:val="bullet"/>
      <w:lvlText w:val="o"/>
      <w:lvlJc w:val="left"/>
      <w:pPr>
        <w:ind w:left="1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AE740E">
      <w:start w:val="1"/>
      <w:numFmt w:val="bullet"/>
      <w:lvlText w:val="▪"/>
      <w:lvlJc w:val="left"/>
      <w:pPr>
        <w:ind w:left="1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525E34">
      <w:start w:val="1"/>
      <w:numFmt w:val="bullet"/>
      <w:lvlText w:val="•"/>
      <w:lvlJc w:val="left"/>
      <w:pPr>
        <w:ind w:left="2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2A9402">
      <w:start w:val="1"/>
      <w:numFmt w:val="bullet"/>
      <w:lvlText w:val="o"/>
      <w:lvlJc w:val="left"/>
      <w:pPr>
        <w:ind w:left="3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F45D48">
      <w:start w:val="1"/>
      <w:numFmt w:val="bullet"/>
      <w:lvlText w:val="▪"/>
      <w:lvlJc w:val="left"/>
      <w:pPr>
        <w:ind w:left="40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BE2F0A">
      <w:start w:val="1"/>
      <w:numFmt w:val="bullet"/>
      <w:lvlText w:val="•"/>
      <w:lvlJc w:val="left"/>
      <w:pPr>
        <w:ind w:left="47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9E3194">
      <w:start w:val="1"/>
      <w:numFmt w:val="bullet"/>
      <w:lvlText w:val="o"/>
      <w:lvlJc w:val="left"/>
      <w:pPr>
        <w:ind w:left="5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6E2782">
      <w:start w:val="1"/>
      <w:numFmt w:val="bullet"/>
      <w:lvlText w:val="▪"/>
      <w:lvlJc w:val="left"/>
      <w:pPr>
        <w:ind w:left="6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A3C2FF8"/>
    <w:multiLevelType w:val="hybridMultilevel"/>
    <w:tmpl w:val="09124EA8"/>
    <w:lvl w:ilvl="0" w:tplc="5E7E7CAA">
      <w:start w:val="3"/>
      <w:numFmt w:val="bullet"/>
      <w:lvlText w:val="-"/>
      <w:lvlJc w:val="left"/>
      <w:pPr>
        <w:ind w:left="1068" w:hanging="360"/>
      </w:pPr>
      <w:rPr>
        <w:rFonts w:ascii="Calibri" w:eastAsia="Calibr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15:restartNumberingAfterBreak="0">
    <w:nsid w:val="539420B5"/>
    <w:multiLevelType w:val="hybridMultilevel"/>
    <w:tmpl w:val="00C87AA8"/>
    <w:lvl w:ilvl="0" w:tplc="0BB47AE4">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58FCEE">
      <w:start w:val="1"/>
      <w:numFmt w:val="bullet"/>
      <w:lvlText w:val="o"/>
      <w:lvlJc w:val="left"/>
      <w:pPr>
        <w:ind w:left="11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78A5C2">
      <w:start w:val="1"/>
      <w:numFmt w:val="bullet"/>
      <w:lvlText w:val="▪"/>
      <w:lvlJc w:val="left"/>
      <w:pPr>
        <w:ind w:left="19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A0FF56">
      <w:start w:val="1"/>
      <w:numFmt w:val="bullet"/>
      <w:lvlText w:val="•"/>
      <w:lvlJc w:val="left"/>
      <w:pPr>
        <w:ind w:left="26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662644">
      <w:start w:val="1"/>
      <w:numFmt w:val="bullet"/>
      <w:lvlText w:val="o"/>
      <w:lvlJc w:val="left"/>
      <w:pPr>
        <w:ind w:left="33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8A73AA">
      <w:start w:val="1"/>
      <w:numFmt w:val="bullet"/>
      <w:lvlText w:val="▪"/>
      <w:lvlJc w:val="left"/>
      <w:pPr>
        <w:ind w:left="40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2E7A44">
      <w:start w:val="1"/>
      <w:numFmt w:val="bullet"/>
      <w:lvlText w:val="•"/>
      <w:lvlJc w:val="left"/>
      <w:pPr>
        <w:ind w:left="47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9A697A">
      <w:start w:val="1"/>
      <w:numFmt w:val="bullet"/>
      <w:lvlText w:val="o"/>
      <w:lvlJc w:val="left"/>
      <w:pPr>
        <w:ind w:left="55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8055E2">
      <w:start w:val="1"/>
      <w:numFmt w:val="bullet"/>
      <w:lvlText w:val="▪"/>
      <w:lvlJc w:val="left"/>
      <w:pPr>
        <w:ind w:left="62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4DF3428"/>
    <w:multiLevelType w:val="multilevel"/>
    <w:tmpl w:val="547A3E58"/>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3240" w:hanging="144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5040" w:hanging="2160"/>
      </w:pPr>
    </w:lvl>
    <w:lvl w:ilvl="8">
      <w:start w:val="1"/>
      <w:numFmt w:val="decimal"/>
      <w:isLgl/>
      <w:lvlText w:val="%1.%2.%3.%4.%5.%6.%7.%8.%9"/>
      <w:lvlJc w:val="left"/>
      <w:pPr>
        <w:ind w:left="5400" w:hanging="2160"/>
      </w:pPr>
    </w:lvl>
  </w:abstractNum>
  <w:abstractNum w:abstractNumId="24" w15:restartNumberingAfterBreak="0">
    <w:nsid w:val="566B00D4"/>
    <w:multiLevelType w:val="hybridMultilevel"/>
    <w:tmpl w:val="FCA29CC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15:restartNumberingAfterBreak="0">
    <w:nsid w:val="59CA62BE"/>
    <w:multiLevelType w:val="hybridMultilevel"/>
    <w:tmpl w:val="DA42D88E"/>
    <w:lvl w:ilvl="0" w:tplc="63E0EF68">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AA5696">
      <w:start w:val="1"/>
      <w:numFmt w:val="bullet"/>
      <w:lvlText w:val="o"/>
      <w:lvlJc w:val="left"/>
      <w:pPr>
        <w:ind w:left="1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40B42C">
      <w:start w:val="1"/>
      <w:numFmt w:val="bullet"/>
      <w:lvlText w:val="▪"/>
      <w:lvlJc w:val="left"/>
      <w:pPr>
        <w:ind w:left="1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344A76">
      <w:start w:val="1"/>
      <w:numFmt w:val="bullet"/>
      <w:lvlText w:val="•"/>
      <w:lvlJc w:val="left"/>
      <w:pPr>
        <w:ind w:left="2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140938">
      <w:start w:val="1"/>
      <w:numFmt w:val="bullet"/>
      <w:lvlText w:val="o"/>
      <w:lvlJc w:val="left"/>
      <w:pPr>
        <w:ind w:left="3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F46EE0">
      <w:start w:val="1"/>
      <w:numFmt w:val="bullet"/>
      <w:lvlText w:val="▪"/>
      <w:lvlJc w:val="left"/>
      <w:pPr>
        <w:ind w:left="40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30922C">
      <w:start w:val="1"/>
      <w:numFmt w:val="bullet"/>
      <w:lvlText w:val="•"/>
      <w:lvlJc w:val="left"/>
      <w:pPr>
        <w:ind w:left="47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4212C2">
      <w:start w:val="1"/>
      <w:numFmt w:val="bullet"/>
      <w:lvlText w:val="o"/>
      <w:lvlJc w:val="left"/>
      <w:pPr>
        <w:ind w:left="5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C4E97A">
      <w:start w:val="1"/>
      <w:numFmt w:val="bullet"/>
      <w:lvlText w:val="▪"/>
      <w:lvlJc w:val="left"/>
      <w:pPr>
        <w:ind w:left="6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F6E52E9"/>
    <w:multiLevelType w:val="hybridMultilevel"/>
    <w:tmpl w:val="D8F00C82"/>
    <w:lvl w:ilvl="0" w:tplc="3C141B32">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C0AF1C">
      <w:start w:val="1"/>
      <w:numFmt w:val="bullet"/>
      <w:lvlText w:val="o"/>
      <w:lvlJc w:val="left"/>
      <w:pPr>
        <w:ind w:left="1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1A30EE">
      <w:start w:val="1"/>
      <w:numFmt w:val="bullet"/>
      <w:lvlText w:val="▪"/>
      <w:lvlJc w:val="left"/>
      <w:pPr>
        <w:ind w:left="1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7ADF50">
      <w:start w:val="1"/>
      <w:numFmt w:val="bullet"/>
      <w:lvlText w:val="•"/>
      <w:lvlJc w:val="left"/>
      <w:pPr>
        <w:ind w:left="2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12064C">
      <w:start w:val="1"/>
      <w:numFmt w:val="bullet"/>
      <w:lvlText w:val="o"/>
      <w:lvlJc w:val="left"/>
      <w:pPr>
        <w:ind w:left="3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30CFC0">
      <w:start w:val="1"/>
      <w:numFmt w:val="bullet"/>
      <w:lvlText w:val="▪"/>
      <w:lvlJc w:val="left"/>
      <w:pPr>
        <w:ind w:left="40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BA247A">
      <w:start w:val="1"/>
      <w:numFmt w:val="bullet"/>
      <w:lvlText w:val="•"/>
      <w:lvlJc w:val="left"/>
      <w:pPr>
        <w:ind w:left="47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6C5BB2">
      <w:start w:val="1"/>
      <w:numFmt w:val="bullet"/>
      <w:lvlText w:val="o"/>
      <w:lvlJc w:val="left"/>
      <w:pPr>
        <w:ind w:left="5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E03ECC">
      <w:start w:val="1"/>
      <w:numFmt w:val="bullet"/>
      <w:lvlText w:val="▪"/>
      <w:lvlJc w:val="left"/>
      <w:pPr>
        <w:ind w:left="6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FA57F78"/>
    <w:multiLevelType w:val="hybridMultilevel"/>
    <w:tmpl w:val="F33AA71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 w15:restartNumberingAfterBreak="0">
    <w:nsid w:val="69BD4E51"/>
    <w:multiLevelType w:val="hybridMultilevel"/>
    <w:tmpl w:val="4D1C8C6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9" w15:restartNumberingAfterBreak="0">
    <w:nsid w:val="6AE646ED"/>
    <w:multiLevelType w:val="hybridMultilevel"/>
    <w:tmpl w:val="78A60DC0"/>
    <w:lvl w:ilvl="0" w:tplc="41549696">
      <w:start w:val="10"/>
      <w:numFmt w:val="bullet"/>
      <w:lvlText w:val=""/>
      <w:lvlJc w:val="left"/>
      <w:pPr>
        <w:ind w:left="1080" w:hanging="360"/>
      </w:pPr>
      <w:rPr>
        <w:rFonts w:ascii="Wingdings" w:eastAsia="Calibri" w:hAnsi="Wingdings"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6BED2F68"/>
    <w:multiLevelType w:val="multilevel"/>
    <w:tmpl w:val="7E2039A0"/>
    <w:lvl w:ilvl="0">
      <w:start w:val="1"/>
      <w:numFmt w:val="upperRoman"/>
      <w:lvlText w:val="%1."/>
      <w:lvlJc w:val="left"/>
      <w:pPr>
        <w:ind w:left="1080" w:hanging="720"/>
      </w:pPr>
      <w:rPr>
        <w:rFonts w:hint="default"/>
      </w:rPr>
    </w:lvl>
    <w:lvl w:ilvl="1">
      <w:start w:val="2"/>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E4D5410"/>
    <w:multiLevelType w:val="hybridMultilevel"/>
    <w:tmpl w:val="5C0250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81A4F09"/>
    <w:multiLevelType w:val="hybridMultilevel"/>
    <w:tmpl w:val="C1B619F0"/>
    <w:lvl w:ilvl="0" w:tplc="D6F03B72">
      <w:start w:val="1"/>
      <w:numFmt w:val="bullet"/>
      <w:lvlText w:val=""/>
      <w:lvlJc w:val="left"/>
      <w:pPr>
        <w:ind w:left="888" w:hanging="360"/>
      </w:pPr>
      <w:rPr>
        <w:rFonts w:ascii="Symbol" w:hAnsi="Symbol" w:hint="default"/>
      </w:rPr>
    </w:lvl>
    <w:lvl w:ilvl="1" w:tplc="08160003" w:tentative="1">
      <w:start w:val="1"/>
      <w:numFmt w:val="bullet"/>
      <w:lvlText w:val="o"/>
      <w:lvlJc w:val="left"/>
      <w:pPr>
        <w:ind w:left="1608" w:hanging="360"/>
      </w:pPr>
      <w:rPr>
        <w:rFonts w:ascii="Courier New" w:hAnsi="Courier New" w:cs="Courier New" w:hint="default"/>
      </w:rPr>
    </w:lvl>
    <w:lvl w:ilvl="2" w:tplc="08160005" w:tentative="1">
      <w:start w:val="1"/>
      <w:numFmt w:val="bullet"/>
      <w:lvlText w:val=""/>
      <w:lvlJc w:val="left"/>
      <w:pPr>
        <w:ind w:left="2328" w:hanging="360"/>
      </w:pPr>
      <w:rPr>
        <w:rFonts w:ascii="Wingdings" w:hAnsi="Wingdings" w:hint="default"/>
      </w:rPr>
    </w:lvl>
    <w:lvl w:ilvl="3" w:tplc="08160001" w:tentative="1">
      <w:start w:val="1"/>
      <w:numFmt w:val="bullet"/>
      <w:lvlText w:val=""/>
      <w:lvlJc w:val="left"/>
      <w:pPr>
        <w:ind w:left="3048" w:hanging="360"/>
      </w:pPr>
      <w:rPr>
        <w:rFonts w:ascii="Symbol" w:hAnsi="Symbol" w:hint="default"/>
      </w:rPr>
    </w:lvl>
    <w:lvl w:ilvl="4" w:tplc="08160003" w:tentative="1">
      <w:start w:val="1"/>
      <w:numFmt w:val="bullet"/>
      <w:lvlText w:val="o"/>
      <w:lvlJc w:val="left"/>
      <w:pPr>
        <w:ind w:left="3768" w:hanging="360"/>
      </w:pPr>
      <w:rPr>
        <w:rFonts w:ascii="Courier New" w:hAnsi="Courier New" w:cs="Courier New" w:hint="default"/>
      </w:rPr>
    </w:lvl>
    <w:lvl w:ilvl="5" w:tplc="08160005" w:tentative="1">
      <w:start w:val="1"/>
      <w:numFmt w:val="bullet"/>
      <w:lvlText w:val=""/>
      <w:lvlJc w:val="left"/>
      <w:pPr>
        <w:ind w:left="4488" w:hanging="360"/>
      </w:pPr>
      <w:rPr>
        <w:rFonts w:ascii="Wingdings" w:hAnsi="Wingdings" w:hint="default"/>
      </w:rPr>
    </w:lvl>
    <w:lvl w:ilvl="6" w:tplc="08160001" w:tentative="1">
      <w:start w:val="1"/>
      <w:numFmt w:val="bullet"/>
      <w:lvlText w:val=""/>
      <w:lvlJc w:val="left"/>
      <w:pPr>
        <w:ind w:left="5208" w:hanging="360"/>
      </w:pPr>
      <w:rPr>
        <w:rFonts w:ascii="Symbol" w:hAnsi="Symbol" w:hint="default"/>
      </w:rPr>
    </w:lvl>
    <w:lvl w:ilvl="7" w:tplc="08160003" w:tentative="1">
      <w:start w:val="1"/>
      <w:numFmt w:val="bullet"/>
      <w:lvlText w:val="o"/>
      <w:lvlJc w:val="left"/>
      <w:pPr>
        <w:ind w:left="5928" w:hanging="360"/>
      </w:pPr>
      <w:rPr>
        <w:rFonts w:ascii="Courier New" w:hAnsi="Courier New" w:cs="Courier New" w:hint="default"/>
      </w:rPr>
    </w:lvl>
    <w:lvl w:ilvl="8" w:tplc="08160005" w:tentative="1">
      <w:start w:val="1"/>
      <w:numFmt w:val="bullet"/>
      <w:lvlText w:val=""/>
      <w:lvlJc w:val="left"/>
      <w:pPr>
        <w:ind w:left="6648" w:hanging="360"/>
      </w:pPr>
      <w:rPr>
        <w:rFonts w:ascii="Wingdings" w:hAnsi="Wingdings" w:hint="default"/>
      </w:rPr>
    </w:lvl>
  </w:abstractNum>
  <w:num w:numId="1">
    <w:abstractNumId w:val="17"/>
  </w:num>
  <w:num w:numId="2">
    <w:abstractNumId w:val="23"/>
  </w:num>
  <w:num w:numId="3">
    <w:abstractNumId w:val="30"/>
  </w:num>
  <w:num w:numId="4">
    <w:abstractNumId w:val="18"/>
  </w:num>
  <w:num w:numId="5">
    <w:abstractNumId w:val="5"/>
  </w:num>
  <w:num w:numId="6">
    <w:abstractNumId w:val="14"/>
  </w:num>
  <w:num w:numId="7">
    <w:abstractNumId w:val="7"/>
  </w:num>
  <w:num w:numId="8">
    <w:abstractNumId w:val="0"/>
  </w:num>
  <w:num w:numId="9">
    <w:abstractNumId w:val="2"/>
  </w:num>
  <w:num w:numId="10">
    <w:abstractNumId w:val="26"/>
  </w:num>
  <w:num w:numId="11">
    <w:abstractNumId w:val="1"/>
  </w:num>
  <w:num w:numId="12">
    <w:abstractNumId w:val="25"/>
  </w:num>
  <w:num w:numId="13">
    <w:abstractNumId w:val="20"/>
  </w:num>
  <w:num w:numId="14">
    <w:abstractNumId w:val="12"/>
  </w:num>
  <w:num w:numId="15">
    <w:abstractNumId w:val="16"/>
  </w:num>
  <w:num w:numId="16">
    <w:abstractNumId w:val="15"/>
  </w:num>
  <w:num w:numId="17">
    <w:abstractNumId w:val="9"/>
  </w:num>
  <w:num w:numId="18">
    <w:abstractNumId w:val="22"/>
  </w:num>
  <w:num w:numId="19">
    <w:abstractNumId w:val="6"/>
  </w:num>
  <w:num w:numId="20">
    <w:abstractNumId w:val="28"/>
  </w:num>
  <w:num w:numId="21">
    <w:abstractNumId w:val="27"/>
  </w:num>
  <w:num w:numId="22">
    <w:abstractNumId w:val="32"/>
  </w:num>
  <w:num w:numId="23">
    <w:abstractNumId w:val="19"/>
  </w:num>
  <w:num w:numId="24">
    <w:abstractNumId w:val="21"/>
  </w:num>
  <w:num w:numId="25">
    <w:abstractNumId w:val="3"/>
  </w:num>
  <w:num w:numId="26">
    <w:abstractNumId w:val="10"/>
  </w:num>
  <w:num w:numId="27">
    <w:abstractNumId w:val="24"/>
  </w:num>
  <w:num w:numId="28">
    <w:abstractNumId w:val="4"/>
  </w:num>
  <w:num w:numId="29">
    <w:abstractNumId w:val="11"/>
  </w:num>
  <w:num w:numId="30">
    <w:abstractNumId w:val="29"/>
  </w:num>
  <w:num w:numId="31">
    <w:abstractNumId w:val="31"/>
  </w:num>
  <w:num w:numId="32">
    <w:abstractNumId w:val="13"/>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CCD"/>
    <w:rsid w:val="000140EF"/>
    <w:rsid w:val="00041234"/>
    <w:rsid w:val="00042A34"/>
    <w:rsid w:val="0004751D"/>
    <w:rsid w:val="00062B7B"/>
    <w:rsid w:val="000736EC"/>
    <w:rsid w:val="00095CB7"/>
    <w:rsid w:val="000A73F6"/>
    <w:rsid w:val="000B32EF"/>
    <w:rsid w:val="000B425F"/>
    <w:rsid w:val="000B7D79"/>
    <w:rsid w:val="000F35E6"/>
    <w:rsid w:val="000F5990"/>
    <w:rsid w:val="00114FDF"/>
    <w:rsid w:val="00132BD4"/>
    <w:rsid w:val="00173377"/>
    <w:rsid w:val="00180BA7"/>
    <w:rsid w:val="00194CB6"/>
    <w:rsid w:val="0019715E"/>
    <w:rsid w:val="001A53C9"/>
    <w:rsid w:val="001C3B0E"/>
    <w:rsid w:val="001C5AD2"/>
    <w:rsid w:val="001D2D17"/>
    <w:rsid w:val="001E26E1"/>
    <w:rsid w:val="001F0034"/>
    <w:rsid w:val="00277A94"/>
    <w:rsid w:val="00286104"/>
    <w:rsid w:val="002B71F6"/>
    <w:rsid w:val="002D31A5"/>
    <w:rsid w:val="002D681B"/>
    <w:rsid w:val="002E00EB"/>
    <w:rsid w:val="002E1E3D"/>
    <w:rsid w:val="002F10CD"/>
    <w:rsid w:val="00300427"/>
    <w:rsid w:val="00310050"/>
    <w:rsid w:val="003109A2"/>
    <w:rsid w:val="0033604A"/>
    <w:rsid w:val="003376EE"/>
    <w:rsid w:val="00344DC9"/>
    <w:rsid w:val="0035395A"/>
    <w:rsid w:val="00357657"/>
    <w:rsid w:val="00357E30"/>
    <w:rsid w:val="00373FC5"/>
    <w:rsid w:val="003963FD"/>
    <w:rsid w:val="003A5AC3"/>
    <w:rsid w:val="003A6CDD"/>
    <w:rsid w:val="003B5F7D"/>
    <w:rsid w:val="003C2860"/>
    <w:rsid w:val="003E0C1D"/>
    <w:rsid w:val="003E5653"/>
    <w:rsid w:val="004202F7"/>
    <w:rsid w:val="0042622F"/>
    <w:rsid w:val="00432A6A"/>
    <w:rsid w:val="00471D62"/>
    <w:rsid w:val="004744D7"/>
    <w:rsid w:val="00485223"/>
    <w:rsid w:val="004855FC"/>
    <w:rsid w:val="00492C53"/>
    <w:rsid w:val="00493B0E"/>
    <w:rsid w:val="004A612F"/>
    <w:rsid w:val="004B0F25"/>
    <w:rsid w:val="004B1E6A"/>
    <w:rsid w:val="004B2E1E"/>
    <w:rsid w:val="004B71F8"/>
    <w:rsid w:val="004B7E71"/>
    <w:rsid w:val="004D38B0"/>
    <w:rsid w:val="004D4921"/>
    <w:rsid w:val="004E3E0A"/>
    <w:rsid w:val="004F1640"/>
    <w:rsid w:val="004F184B"/>
    <w:rsid w:val="00514C80"/>
    <w:rsid w:val="00525FBA"/>
    <w:rsid w:val="00535D98"/>
    <w:rsid w:val="00537D19"/>
    <w:rsid w:val="00551A4F"/>
    <w:rsid w:val="0055391D"/>
    <w:rsid w:val="00553BD3"/>
    <w:rsid w:val="00554755"/>
    <w:rsid w:val="00556C0D"/>
    <w:rsid w:val="00560ADC"/>
    <w:rsid w:val="005667D7"/>
    <w:rsid w:val="005818F7"/>
    <w:rsid w:val="005B2007"/>
    <w:rsid w:val="005C0F17"/>
    <w:rsid w:val="005C53C0"/>
    <w:rsid w:val="005D5120"/>
    <w:rsid w:val="005E0681"/>
    <w:rsid w:val="005E22F1"/>
    <w:rsid w:val="005E5806"/>
    <w:rsid w:val="005F2DFA"/>
    <w:rsid w:val="00614418"/>
    <w:rsid w:val="00616424"/>
    <w:rsid w:val="00633AE8"/>
    <w:rsid w:val="00644FDE"/>
    <w:rsid w:val="00650E76"/>
    <w:rsid w:val="006879CC"/>
    <w:rsid w:val="006A2CCD"/>
    <w:rsid w:val="006F3F87"/>
    <w:rsid w:val="007208D8"/>
    <w:rsid w:val="00727DD1"/>
    <w:rsid w:val="0074592C"/>
    <w:rsid w:val="007668CE"/>
    <w:rsid w:val="00783C0E"/>
    <w:rsid w:val="007A2C56"/>
    <w:rsid w:val="007A64D9"/>
    <w:rsid w:val="007A68E8"/>
    <w:rsid w:val="007A6A39"/>
    <w:rsid w:val="007B0ECA"/>
    <w:rsid w:val="007D2A13"/>
    <w:rsid w:val="007D72A0"/>
    <w:rsid w:val="007F1FE9"/>
    <w:rsid w:val="00815A75"/>
    <w:rsid w:val="00816B01"/>
    <w:rsid w:val="00843B10"/>
    <w:rsid w:val="00851D2E"/>
    <w:rsid w:val="008A34CC"/>
    <w:rsid w:val="008B0F10"/>
    <w:rsid w:val="008B3E36"/>
    <w:rsid w:val="008B7429"/>
    <w:rsid w:val="008C4F42"/>
    <w:rsid w:val="008E025B"/>
    <w:rsid w:val="008E2383"/>
    <w:rsid w:val="008E3D12"/>
    <w:rsid w:val="008E6E24"/>
    <w:rsid w:val="009109D8"/>
    <w:rsid w:val="009120AE"/>
    <w:rsid w:val="009131C1"/>
    <w:rsid w:val="0091594F"/>
    <w:rsid w:val="00926D8B"/>
    <w:rsid w:val="00927438"/>
    <w:rsid w:val="00944F00"/>
    <w:rsid w:val="00952623"/>
    <w:rsid w:val="00977489"/>
    <w:rsid w:val="00981489"/>
    <w:rsid w:val="00997333"/>
    <w:rsid w:val="009B0AB1"/>
    <w:rsid w:val="009D0476"/>
    <w:rsid w:val="009D30DC"/>
    <w:rsid w:val="009D5B5C"/>
    <w:rsid w:val="009D5F41"/>
    <w:rsid w:val="009F237B"/>
    <w:rsid w:val="009F2C5E"/>
    <w:rsid w:val="009F523A"/>
    <w:rsid w:val="009F6DB4"/>
    <w:rsid w:val="00A345A9"/>
    <w:rsid w:val="00A46684"/>
    <w:rsid w:val="00A56932"/>
    <w:rsid w:val="00A760B9"/>
    <w:rsid w:val="00A831BF"/>
    <w:rsid w:val="00AA3289"/>
    <w:rsid w:val="00AB45A4"/>
    <w:rsid w:val="00AC71A9"/>
    <w:rsid w:val="00AD2170"/>
    <w:rsid w:val="00AF296B"/>
    <w:rsid w:val="00B213F8"/>
    <w:rsid w:val="00B25F71"/>
    <w:rsid w:val="00B31917"/>
    <w:rsid w:val="00B35509"/>
    <w:rsid w:val="00B674BF"/>
    <w:rsid w:val="00B7175D"/>
    <w:rsid w:val="00B775F2"/>
    <w:rsid w:val="00B855D1"/>
    <w:rsid w:val="00BC3038"/>
    <w:rsid w:val="00BE2810"/>
    <w:rsid w:val="00C03D99"/>
    <w:rsid w:val="00C068B6"/>
    <w:rsid w:val="00C17D78"/>
    <w:rsid w:val="00C240A9"/>
    <w:rsid w:val="00C638B2"/>
    <w:rsid w:val="00C70822"/>
    <w:rsid w:val="00C7376F"/>
    <w:rsid w:val="00C837CB"/>
    <w:rsid w:val="00CA49F2"/>
    <w:rsid w:val="00CC2FAF"/>
    <w:rsid w:val="00CD2D1F"/>
    <w:rsid w:val="00CF4BDE"/>
    <w:rsid w:val="00D054B2"/>
    <w:rsid w:val="00D151CE"/>
    <w:rsid w:val="00D240CE"/>
    <w:rsid w:val="00D322A3"/>
    <w:rsid w:val="00D40D8B"/>
    <w:rsid w:val="00D477D2"/>
    <w:rsid w:val="00D55D53"/>
    <w:rsid w:val="00D8123D"/>
    <w:rsid w:val="00DA654E"/>
    <w:rsid w:val="00DB617C"/>
    <w:rsid w:val="00DB67AD"/>
    <w:rsid w:val="00DC59BE"/>
    <w:rsid w:val="00DE0021"/>
    <w:rsid w:val="00DE4288"/>
    <w:rsid w:val="00E037A6"/>
    <w:rsid w:val="00E11822"/>
    <w:rsid w:val="00E20918"/>
    <w:rsid w:val="00E574E6"/>
    <w:rsid w:val="00E60B80"/>
    <w:rsid w:val="00E62A18"/>
    <w:rsid w:val="00E84F83"/>
    <w:rsid w:val="00E941AD"/>
    <w:rsid w:val="00E947F9"/>
    <w:rsid w:val="00E956D9"/>
    <w:rsid w:val="00ED3B44"/>
    <w:rsid w:val="00ED4DEB"/>
    <w:rsid w:val="00ED57C5"/>
    <w:rsid w:val="00EE5F74"/>
    <w:rsid w:val="00EE6524"/>
    <w:rsid w:val="00F00F07"/>
    <w:rsid w:val="00F16C97"/>
    <w:rsid w:val="00F30ACF"/>
    <w:rsid w:val="00F319DA"/>
    <w:rsid w:val="00F32DC5"/>
    <w:rsid w:val="00F4215B"/>
    <w:rsid w:val="00F86C86"/>
    <w:rsid w:val="00F9742C"/>
    <w:rsid w:val="00FA587F"/>
    <w:rsid w:val="00FA7A3F"/>
    <w:rsid w:val="00FB31D4"/>
    <w:rsid w:val="00FD01FE"/>
    <w:rsid w:val="00FD50B4"/>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6F6E4B"/>
  <w15:docId w15:val="{F5F18C23-83BD-445E-9EA6-0060ADC7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B67A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semiHidden/>
    <w:unhideWhenUsed/>
    <w:qFormat/>
    <w:rsid w:val="00DB67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DB67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semiHidden/>
    <w:unhideWhenUsed/>
    <w:qFormat/>
    <w:rsid w:val="00DB67A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DB67AD"/>
    <w:pPr>
      <w:keepNext/>
      <w:keepLines/>
      <w:spacing w:before="40" w:after="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DB67AD"/>
    <w:pPr>
      <w:keepNext/>
      <w:keepLines/>
      <w:spacing w:before="40" w:after="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DB67A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DB67A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DB67A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A2CCD"/>
    <w:pPr>
      <w:ind w:left="720"/>
      <w:contextualSpacing/>
    </w:pPr>
  </w:style>
  <w:style w:type="paragraph" w:styleId="Titel">
    <w:name w:val="Title"/>
    <w:basedOn w:val="Standaard"/>
    <w:next w:val="Standaard"/>
    <w:link w:val="TitelChar"/>
    <w:uiPriority w:val="10"/>
    <w:qFormat/>
    <w:rsid w:val="00926D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26D8B"/>
    <w:rPr>
      <w:rFonts w:asciiTheme="majorHAnsi" w:eastAsiaTheme="majorEastAsia" w:hAnsiTheme="majorHAnsi" w:cstheme="majorBidi"/>
      <w:color w:val="17365D" w:themeColor="text2" w:themeShade="BF"/>
      <w:spacing w:val="5"/>
      <w:kern w:val="28"/>
      <w:sz w:val="52"/>
      <w:szCs w:val="52"/>
    </w:rPr>
  </w:style>
  <w:style w:type="paragraph" w:styleId="Koptekst">
    <w:name w:val="header"/>
    <w:basedOn w:val="Standaard"/>
    <w:link w:val="KoptekstChar"/>
    <w:uiPriority w:val="99"/>
    <w:unhideWhenUsed/>
    <w:rsid w:val="00926D8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26D8B"/>
  </w:style>
  <w:style w:type="paragraph" w:styleId="Voettekst">
    <w:name w:val="footer"/>
    <w:basedOn w:val="Standaard"/>
    <w:link w:val="VoettekstChar"/>
    <w:uiPriority w:val="99"/>
    <w:unhideWhenUsed/>
    <w:rsid w:val="00926D8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6D8B"/>
  </w:style>
  <w:style w:type="paragraph" w:styleId="Ballontekst">
    <w:name w:val="Balloon Text"/>
    <w:basedOn w:val="Standaard"/>
    <w:link w:val="BallontekstChar"/>
    <w:uiPriority w:val="99"/>
    <w:semiHidden/>
    <w:unhideWhenUsed/>
    <w:rsid w:val="00AC71A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C71A9"/>
    <w:rPr>
      <w:rFonts w:ascii="Segoe UI" w:hAnsi="Segoe UI" w:cs="Segoe UI"/>
      <w:sz w:val="18"/>
      <w:szCs w:val="18"/>
    </w:rPr>
  </w:style>
  <w:style w:type="character" w:customStyle="1" w:styleId="Kop1Char">
    <w:name w:val="Kop 1 Char"/>
    <w:basedOn w:val="Standaardalinea-lettertype"/>
    <w:link w:val="Kop1"/>
    <w:uiPriority w:val="9"/>
    <w:rsid w:val="00DB67AD"/>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semiHidden/>
    <w:rsid w:val="00DB67AD"/>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semiHidden/>
    <w:rsid w:val="00DB67AD"/>
    <w:rPr>
      <w:rFonts w:asciiTheme="majorHAnsi" w:eastAsiaTheme="majorEastAsia" w:hAnsiTheme="majorHAnsi" w:cstheme="majorBidi"/>
      <w:color w:val="243F60" w:themeColor="accent1" w:themeShade="7F"/>
      <w:sz w:val="24"/>
      <w:szCs w:val="24"/>
    </w:rPr>
  </w:style>
  <w:style w:type="character" w:customStyle="1" w:styleId="Kop4Char">
    <w:name w:val="Kop 4 Char"/>
    <w:basedOn w:val="Standaardalinea-lettertype"/>
    <w:link w:val="Kop4"/>
    <w:uiPriority w:val="9"/>
    <w:semiHidden/>
    <w:rsid w:val="00DB67AD"/>
    <w:rPr>
      <w:rFonts w:asciiTheme="majorHAnsi" w:eastAsiaTheme="majorEastAsia" w:hAnsiTheme="majorHAnsi" w:cstheme="majorBidi"/>
      <w:i/>
      <w:iCs/>
      <w:color w:val="365F91" w:themeColor="accent1" w:themeShade="BF"/>
    </w:rPr>
  </w:style>
  <w:style w:type="character" w:customStyle="1" w:styleId="Kop5Char">
    <w:name w:val="Kop 5 Char"/>
    <w:basedOn w:val="Standaardalinea-lettertype"/>
    <w:link w:val="Kop5"/>
    <w:uiPriority w:val="9"/>
    <w:semiHidden/>
    <w:rsid w:val="00DB67AD"/>
    <w:rPr>
      <w:rFonts w:asciiTheme="majorHAnsi" w:eastAsiaTheme="majorEastAsia" w:hAnsiTheme="majorHAnsi" w:cstheme="majorBidi"/>
      <w:color w:val="365F91" w:themeColor="accent1" w:themeShade="BF"/>
    </w:rPr>
  </w:style>
  <w:style w:type="character" w:customStyle="1" w:styleId="Kop6Char">
    <w:name w:val="Kop 6 Char"/>
    <w:basedOn w:val="Standaardalinea-lettertype"/>
    <w:link w:val="Kop6"/>
    <w:uiPriority w:val="9"/>
    <w:semiHidden/>
    <w:rsid w:val="00DB67AD"/>
    <w:rPr>
      <w:rFonts w:asciiTheme="majorHAnsi" w:eastAsiaTheme="majorEastAsia" w:hAnsiTheme="majorHAnsi" w:cstheme="majorBidi"/>
      <w:color w:val="243F60" w:themeColor="accent1" w:themeShade="7F"/>
    </w:rPr>
  </w:style>
  <w:style w:type="character" w:customStyle="1" w:styleId="Kop7Char">
    <w:name w:val="Kop 7 Char"/>
    <w:basedOn w:val="Standaardalinea-lettertype"/>
    <w:link w:val="Kop7"/>
    <w:uiPriority w:val="9"/>
    <w:semiHidden/>
    <w:rsid w:val="00DB67AD"/>
    <w:rPr>
      <w:rFonts w:asciiTheme="majorHAnsi" w:eastAsiaTheme="majorEastAsia" w:hAnsiTheme="majorHAnsi" w:cstheme="majorBidi"/>
      <w:i/>
      <w:iCs/>
      <w:color w:val="243F60" w:themeColor="accent1" w:themeShade="7F"/>
    </w:rPr>
  </w:style>
  <w:style w:type="character" w:customStyle="1" w:styleId="Kop8Char">
    <w:name w:val="Kop 8 Char"/>
    <w:basedOn w:val="Standaardalinea-lettertype"/>
    <w:link w:val="Kop8"/>
    <w:uiPriority w:val="9"/>
    <w:semiHidden/>
    <w:rsid w:val="00DB67AD"/>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DB67AD"/>
    <w:rPr>
      <w:rFonts w:asciiTheme="majorHAnsi" w:eastAsiaTheme="majorEastAsia" w:hAnsiTheme="majorHAnsi" w:cstheme="majorBidi"/>
      <w:i/>
      <w:iCs/>
      <w:color w:val="272727" w:themeColor="text1" w:themeTint="D8"/>
      <w:sz w:val="21"/>
      <w:szCs w:val="21"/>
    </w:rPr>
  </w:style>
  <w:style w:type="character" w:styleId="Nadruk">
    <w:name w:val="Emphasis"/>
    <w:basedOn w:val="Standaardalinea-lettertype"/>
    <w:uiPriority w:val="20"/>
    <w:qFormat/>
    <w:rsid w:val="0074592C"/>
    <w:rPr>
      <w:i/>
      <w:iCs/>
    </w:rPr>
  </w:style>
  <w:style w:type="paragraph" w:styleId="Normaalweb">
    <w:name w:val="Normal (Web)"/>
    <w:basedOn w:val="Standaard"/>
    <w:uiPriority w:val="99"/>
    <w:unhideWhenUsed/>
    <w:rsid w:val="00D40D8B"/>
    <w:pPr>
      <w:spacing w:before="100" w:beforeAutospacing="1" w:after="100" w:afterAutospacing="1" w:line="240" w:lineRule="auto"/>
    </w:pPr>
    <w:rPr>
      <w:rFonts w:ascii="Times New Roman" w:eastAsia="Times New Roman" w:hAnsi="Times New Roman" w:cs="Times New Roman"/>
      <w:sz w:val="24"/>
      <w:szCs w:val="24"/>
      <w:lang w:val="pt-PT" w:eastAsia="pt-PT" w:bidi="he-IL"/>
    </w:rPr>
  </w:style>
  <w:style w:type="character" w:styleId="Hyperlink">
    <w:name w:val="Hyperlink"/>
    <w:basedOn w:val="Standaardalinea-lettertype"/>
    <w:uiPriority w:val="99"/>
    <w:unhideWhenUsed/>
    <w:rsid w:val="00D322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84753">
      <w:bodyDiv w:val="1"/>
      <w:marLeft w:val="0"/>
      <w:marRight w:val="0"/>
      <w:marTop w:val="0"/>
      <w:marBottom w:val="0"/>
      <w:divBdr>
        <w:top w:val="none" w:sz="0" w:space="0" w:color="auto"/>
        <w:left w:val="none" w:sz="0" w:space="0" w:color="auto"/>
        <w:bottom w:val="none" w:sz="0" w:space="0" w:color="auto"/>
        <w:right w:val="none" w:sz="0" w:space="0" w:color="auto"/>
      </w:divBdr>
    </w:div>
    <w:div w:id="349648103">
      <w:bodyDiv w:val="1"/>
      <w:marLeft w:val="0"/>
      <w:marRight w:val="0"/>
      <w:marTop w:val="0"/>
      <w:marBottom w:val="0"/>
      <w:divBdr>
        <w:top w:val="none" w:sz="0" w:space="0" w:color="auto"/>
        <w:left w:val="none" w:sz="0" w:space="0" w:color="auto"/>
        <w:bottom w:val="none" w:sz="0" w:space="0" w:color="auto"/>
        <w:right w:val="none" w:sz="0" w:space="0" w:color="auto"/>
      </w:divBdr>
    </w:div>
    <w:div w:id="859466627">
      <w:bodyDiv w:val="1"/>
      <w:marLeft w:val="0"/>
      <w:marRight w:val="0"/>
      <w:marTop w:val="0"/>
      <w:marBottom w:val="0"/>
      <w:divBdr>
        <w:top w:val="none" w:sz="0" w:space="0" w:color="auto"/>
        <w:left w:val="none" w:sz="0" w:space="0" w:color="auto"/>
        <w:bottom w:val="none" w:sz="0" w:space="0" w:color="auto"/>
        <w:right w:val="none" w:sz="0" w:space="0" w:color="auto"/>
      </w:divBdr>
    </w:div>
    <w:div w:id="1126311003">
      <w:bodyDiv w:val="1"/>
      <w:marLeft w:val="0"/>
      <w:marRight w:val="0"/>
      <w:marTop w:val="0"/>
      <w:marBottom w:val="0"/>
      <w:divBdr>
        <w:top w:val="none" w:sz="0" w:space="0" w:color="auto"/>
        <w:left w:val="none" w:sz="0" w:space="0" w:color="auto"/>
        <w:bottom w:val="none" w:sz="0" w:space="0" w:color="auto"/>
        <w:right w:val="none" w:sz="0" w:space="0" w:color="auto"/>
      </w:divBdr>
    </w:div>
    <w:div w:id="1314141754">
      <w:bodyDiv w:val="1"/>
      <w:marLeft w:val="0"/>
      <w:marRight w:val="0"/>
      <w:marTop w:val="0"/>
      <w:marBottom w:val="0"/>
      <w:divBdr>
        <w:top w:val="none" w:sz="0" w:space="0" w:color="auto"/>
        <w:left w:val="none" w:sz="0" w:space="0" w:color="auto"/>
        <w:bottom w:val="none" w:sz="0" w:space="0" w:color="auto"/>
        <w:right w:val="none" w:sz="0" w:space="0" w:color="auto"/>
      </w:divBdr>
    </w:div>
    <w:div w:id="1518081378">
      <w:bodyDiv w:val="1"/>
      <w:marLeft w:val="0"/>
      <w:marRight w:val="0"/>
      <w:marTop w:val="0"/>
      <w:marBottom w:val="0"/>
      <w:divBdr>
        <w:top w:val="none" w:sz="0" w:space="0" w:color="auto"/>
        <w:left w:val="none" w:sz="0" w:space="0" w:color="auto"/>
        <w:bottom w:val="none" w:sz="0" w:space="0" w:color="auto"/>
        <w:right w:val="none" w:sz="0" w:space="0" w:color="auto"/>
      </w:divBdr>
    </w:div>
    <w:div w:id="1597713966">
      <w:bodyDiv w:val="1"/>
      <w:marLeft w:val="0"/>
      <w:marRight w:val="0"/>
      <w:marTop w:val="0"/>
      <w:marBottom w:val="0"/>
      <w:divBdr>
        <w:top w:val="none" w:sz="0" w:space="0" w:color="auto"/>
        <w:left w:val="none" w:sz="0" w:space="0" w:color="auto"/>
        <w:bottom w:val="none" w:sz="0" w:space="0" w:color="auto"/>
        <w:right w:val="none" w:sz="0" w:space="0" w:color="auto"/>
      </w:divBdr>
    </w:div>
    <w:div w:id="163848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84FF95E19295D45A7D48A499DA2F5B5" ma:contentTypeVersion="0" ma:contentTypeDescription="Een nieuw document maken." ma:contentTypeScope="" ma:versionID="109325a2ca6dd93d33dfd93d42203f61">
  <xsd:schema xmlns:xsd="http://www.w3.org/2001/XMLSchema" xmlns:xs="http://www.w3.org/2001/XMLSchema" xmlns:p="http://schemas.microsoft.com/office/2006/metadata/properties" xmlns:ns2="ca35f6fb-1165-4b91-a168-522f87563d43" targetNamespace="http://schemas.microsoft.com/office/2006/metadata/properties" ma:root="true" ma:fieldsID="5151203c7546b48781e3c3f7f7ee3f74" ns2:_="">
    <xsd:import namespace="ca35f6fb-1165-4b91-a168-522f87563d4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5f6fb-1165-4b91-a168-522f87563d4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ca35f6fb-1165-4b91-a168-522f87563d43">QM5P4ZDXZJVS-288-5238</_dlc_DocId>
    <_dlc_DocIdUrl xmlns="ca35f6fb-1165-4b91-a168-522f87563d43">
      <Url>https://sharepoint.vlor.be/eunec/_layouts/DocIdRedir.aspx?ID=QM5P4ZDXZJVS-288-5238</Url>
      <Description>QM5P4ZDXZJVS-288-5238</Description>
    </_dlc_DocIdUrl>
  </documentManagement>
</p:properties>
</file>

<file path=customXml/itemProps1.xml><?xml version="1.0" encoding="utf-8"?>
<ds:datastoreItem xmlns:ds="http://schemas.openxmlformats.org/officeDocument/2006/customXml" ds:itemID="{F73B839B-6498-418B-9FF7-855D3DFF6171}">
  <ds:schemaRefs>
    <ds:schemaRef ds:uri="http://schemas.microsoft.com/sharepoint/events"/>
  </ds:schemaRefs>
</ds:datastoreItem>
</file>

<file path=customXml/itemProps2.xml><?xml version="1.0" encoding="utf-8"?>
<ds:datastoreItem xmlns:ds="http://schemas.openxmlformats.org/officeDocument/2006/customXml" ds:itemID="{F5C1DCE8-4AF0-476A-BC6A-F0D4CB13A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5f6fb-1165-4b91-a168-522f87563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A856A4-993D-42F0-983F-F536E1C1245A}">
  <ds:schemaRefs>
    <ds:schemaRef ds:uri="http://schemas.microsoft.com/sharepoint/v3/contenttype/forms"/>
  </ds:schemaRefs>
</ds:datastoreItem>
</file>

<file path=customXml/itemProps4.xml><?xml version="1.0" encoding="utf-8"?>
<ds:datastoreItem xmlns:ds="http://schemas.openxmlformats.org/officeDocument/2006/customXml" ds:itemID="{1D06F447-BFF4-1645-B071-46AE80D36AEB}">
  <ds:schemaRefs>
    <ds:schemaRef ds:uri="http://schemas.openxmlformats.org/officeDocument/2006/bibliography"/>
  </ds:schemaRefs>
</ds:datastoreItem>
</file>

<file path=customXml/itemProps5.xml><?xml version="1.0" encoding="utf-8"?>
<ds:datastoreItem xmlns:ds="http://schemas.openxmlformats.org/officeDocument/2006/customXml" ds:itemID="{8BB774B7-E0EC-4600-AC7C-34607823C209}">
  <ds:schemaRefs>
    <ds:schemaRef ds:uri="http://purl.org/dc/terms/"/>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infopath/2007/PartnerControls"/>
    <ds:schemaRef ds:uri="http://purl.org/dc/dcmitype/"/>
    <ds:schemaRef ds:uri="http://schemas.microsoft.com/office/2006/documentManagement/types"/>
    <ds:schemaRef ds:uri="ca35f6fb-1165-4b91-a168-522f87563d4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5407</Characters>
  <Application>Microsoft Office Word</Application>
  <DocSecurity>4</DocSecurity>
  <Lines>45</Lines>
  <Paragraphs>12</Paragraphs>
  <ScaleCrop>false</ScaleCrop>
  <HeadingPairs>
    <vt:vector size="6" baseType="variant">
      <vt:variant>
        <vt:lpstr>Titre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De Smet</dc:creator>
  <cp:lastModifiedBy>Carine De Smet</cp:lastModifiedBy>
  <cp:revision>2</cp:revision>
  <cp:lastPrinted>2020-08-18T14:26:00Z</cp:lastPrinted>
  <dcterms:created xsi:type="dcterms:W3CDTF">2020-09-07T08:02:00Z</dcterms:created>
  <dcterms:modified xsi:type="dcterms:W3CDTF">2020-09-07T08:02:00Z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0x010100284FF95E19295D45A7D48A499DA2F5B5</vt:lpwstr>
  </property>
  <property fmtid="{D5CDD505-2E9C-101B-9397-08002B2CF9AE}" pid="3" name="_dlc_DocIdItemGuid">
    <vt:lpwstr>8c33f59d-15b9-4c32-8c54-5649b7c898ed</vt:lpwstr>
  </property>
</Properties>
</file>